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210/2025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099/2025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90099</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096/2025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w:t>
            </w:r>
            <w:r>
              <w:rPr>
                <w:rFonts w:ascii="Arial" w:hAnsi="Arial" w:cs="Arial"/>
                <w:color w:val="000000"/>
                <w:sz w:val="22"/>
                <w:szCs w:val="22"/>
              </w:rPr>
              <w:t xml:space="preserve">r </w:t>
            </w:r>
            <w:r>
              <w:rPr>
                <w:rFonts w:hint="default" w:ascii="Arial" w:hAnsi="Arial" w:cs="Arial"/>
                <w:color w:val="000000"/>
                <w:sz w:val="22"/>
                <w:szCs w:val="22"/>
                <w:lang w:val="pt-BR"/>
              </w:rPr>
              <w:t xml:space="preserve">desconto </w:t>
            </w:r>
            <w:r>
              <w:rPr>
                <w:rFonts w:ascii="Arial" w:hAnsi="Arial" w:cs="Arial"/>
                <w:color w:val="000000"/>
                <w:sz w:val="22"/>
                <w:szCs w:val="22"/>
                <w:lang w:val="pt-BR"/>
              </w:rPr>
              <w:t>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04/02/2026</w:t>
            </w:r>
            <w:r>
              <w:rPr>
                <w:rFonts w:ascii="Arial" w:hAnsi="Arial" w:cs="Arial"/>
                <w:b/>
                <w:bCs/>
                <w:color w:val="000000"/>
                <w:sz w:val="22"/>
                <w:szCs w:val="22"/>
              </w:rPr>
              <w:t>.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Registrar preços para futura e eventual contratação de</w:t>
            </w:r>
            <w:r>
              <w:rPr>
                <w:rFonts w:hint="default" w:ascii="Arial" w:hAnsi="Arial" w:cs="Arial"/>
                <w:color w:val="000000"/>
                <w:sz w:val="24"/>
                <w:szCs w:val="24"/>
                <w:lang w:val="pt-BR"/>
              </w:rPr>
              <w:t xml:space="preserve"> </w:t>
            </w:r>
            <w:r>
              <w:rPr>
                <w:rFonts w:hint="default" w:ascii="Arial" w:hAnsi="Arial"/>
                <w:color w:val="000000"/>
                <w:sz w:val="24"/>
                <w:szCs w:val="24"/>
                <w:lang w:val="pt-BR"/>
              </w:rPr>
              <w:t>empresa especializada na prestação de serviços de manutenção preventiva e corretiva em veículos oficiais do tipo motocicleta, incluindo o fornecimento de peças e acessórios com base nos preços oficiais praticados pela fabricante/montadora dos veículos, atendendo as demandas de diversas Secretarias da Prefeitura Municipal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hint="default" w:ascii="Arial" w:hAnsi="Arial"/>
                <w:b/>
                <w:bCs/>
                <w:color w:val="000000"/>
                <w:sz w:val="22"/>
                <w:szCs w:val="22"/>
                <w:lang w:val="pt-BR"/>
              </w:rPr>
              <w:t>R$ 69.420,00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27E1B780">
      <w:pPr>
        <w:jc w:val="both"/>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509A047E">
      <w:pPr>
        <w:jc w:val="center"/>
        <w:rPr>
          <w:rFonts w:ascii="Arial" w:hAnsi="Arial" w:cs="Arial"/>
          <w:sz w:val="20"/>
        </w:rPr>
      </w:pPr>
    </w:p>
    <w:p w14:paraId="7FEC24DC">
      <w:pPr>
        <w:jc w:val="center"/>
        <w:rPr>
          <w:rFonts w:ascii="Arial" w:hAnsi="Arial" w:cs="Arial"/>
          <w:sz w:val="20"/>
        </w:rPr>
      </w:pPr>
    </w:p>
    <w:p w14:paraId="78F989B5">
      <w:pPr>
        <w:jc w:val="center"/>
        <w:rPr>
          <w:rFonts w:ascii="Arial" w:hAnsi="Arial" w:cs="Arial"/>
          <w:sz w:val="20"/>
        </w:rPr>
      </w:pPr>
    </w:p>
    <w:p w14:paraId="512D6C99">
      <w:pPr>
        <w:spacing w:line="360" w:lineRule="auto"/>
        <w:jc w:val="center"/>
        <w:rPr>
          <w:rFonts w:hint="default" w:ascii="Arial" w:hAnsi="Arial" w:cs="Arial"/>
          <w:b/>
          <w:bCs/>
          <w:sz w:val="19"/>
          <w:szCs w:val="19"/>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099/2025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210/2025</w:t>
      </w:r>
    </w:p>
    <w:p w14:paraId="02AEAF1F">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04/02/2026</w:t>
      </w:r>
    </w:p>
    <w:p w14:paraId="68D96795">
      <w:pPr>
        <w:spacing w:line="360" w:lineRule="auto"/>
        <w:rPr>
          <w:rFonts w:hint="default" w:ascii="Arial" w:hAnsi="Arial" w:cs="Arial"/>
          <w:b/>
          <w:sz w:val="20"/>
          <w:szCs w:val="20"/>
        </w:rPr>
      </w:pPr>
      <w:r>
        <w:rPr>
          <w:rFonts w:hint="default" w:ascii="Arial" w:hAnsi="Arial" w:cs="Arial"/>
          <w:b/>
          <w:bCs/>
          <w:sz w:val="20"/>
          <w:szCs w:val="20"/>
        </w:rPr>
        <w:t>Horário: 09 (nove) horas</w:t>
      </w:r>
    </w:p>
    <w:p w14:paraId="785C9D54">
      <w:pPr>
        <w:spacing w:line="360" w:lineRule="auto"/>
        <w:rPr>
          <w:rStyle w:val="268"/>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sz w:val="20"/>
          <w:szCs w:val="20"/>
        </w:rPr>
        <w:fldChar w:fldCharType="begin"/>
      </w:r>
      <w:r>
        <w:rPr>
          <w:rFonts w:hint="default" w:ascii="Arial" w:hAnsi="Arial" w:cs="Arial"/>
          <w:sz w:val="20"/>
          <w:szCs w:val="20"/>
        </w:rPr>
        <w:instrText xml:space="preserve"> HYPERLINK "http://www.comprasnet.gov.br/" \o "http://www.comprasnet.gov.br/" </w:instrText>
      </w:r>
      <w:r>
        <w:rPr>
          <w:rFonts w:hint="default" w:ascii="Arial" w:hAnsi="Arial" w:cs="Arial"/>
          <w:sz w:val="20"/>
          <w:szCs w:val="20"/>
        </w:rPr>
        <w:fldChar w:fldCharType="separate"/>
      </w:r>
      <w:r>
        <w:rPr>
          <w:rStyle w:val="268"/>
          <w:rFonts w:hint="default" w:ascii="Arial" w:hAnsi="Arial" w:cs="Arial"/>
          <w:b/>
          <w:color w:val="auto"/>
          <w:sz w:val="20"/>
          <w:szCs w:val="20"/>
        </w:rPr>
        <w:t>www.comprasgovernamentais.gov.br</w:t>
      </w:r>
      <w:r>
        <w:rPr>
          <w:rStyle w:val="268"/>
          <w:rFonts w:hint="default" w:ascii="Arial" w:hAnsi="Arial" w:cs="Arial"/>
          <w:b/>
          <w:color w:val="auto"/>
          <w:sz w:val="20"/>
          <w:szCs w:val="20"/>
        </w:rPr>
        <w:fldChar w:fldCharType="end"/>
      </w:r>
    </w:p>
    <w:p w14:paraId="5442CC66">
      <w:pPr>
        <w:rPr>
          <w:rStyle w:val="268"/>
          <w:rFonts w:hint="default" w:ascii="Arial" w:hAnsi="Arial" w:cs="Arial"/>
          <w:b/>
          <w:color w:val="auto"/>
          <w:sz w:val="18"/>
          <w:szCs w:val="18"/>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210/2025</w:t>
      </w:r>
      <w:r>
        <w:rPr>
          <w:rFonts w:hint="default" w:ascii="Arial" w:hAnsi="Arial" w:cs="Arial"/>
          <w:sz w:val="18"/>
          <w:szCs w:val="18"/>
        </w:rPr>
        <w:t xml:space="preserve"> para Sistema de Registro de Preços n° </w:t>
      </w:r>
      <w:r>
        <w:rPr>
          <w:rFonts w:hint="default" w:ascii="Arial" w:hAnsi="Arial" w:cs="Arial"/>
          <w:sz w:val="18"/>
          <w:szCs w:val="18"/>
          <w:lang w:val="pt-BR"/>
        </w:rPr>
        <w:t>096/2025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099/2025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maior desconto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b/>
          <w:bCs/>
          <w:color w:val="000000"/>
          <w:sz w:val="18"/>
          <w:szCs w:val="18"/>
        </w:rPr>
        <w:t xml:space="preserve">empresa especializada na prestação de serviços de manutenção preventiva e corretiva em veículos oficiais do tipo motocicleta, incluindo o fornecimento de peças e acessórios com base nos preços oficiais praticados pela fabricante/montadora dos veículos, atendendo </w:t>
      </w:r>
      <w:r>
        <w:rPr>
          <w:rFonts w:hint="default" w:ascii="Arial" w:hAnsi="Arial"/>
          <w:b/>
          <w:bCs/>
          <w:color w:val="000000"/>
          <w:sz w:val="18"/>
          <w:szCs w:val="18"/>
          <w:lang w:val="pt-BR"/>
        </w:rPr>
        <w:t>à</w:t>
      </w:r>
      <w:r>
        <w:rPr>
          <w:rFonts w:hint="default" w:ascii="Arial" w:hAnsi="Arial"/>
          <w:b/>
          <w:bCs/>
          <w:color w:val="000000"/>
          <w:sz w:val="18"/>
          <w:szCs w:val="18"/>
        </w:rPr>
        <w:t>s demandas de diversas Secretarias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b/>
          <w:bCs/>
          <w:color w:val="000000"/>
          <w:sz w:val="18"/>
          <w:szCs w:val="18"/>
        </w:rPr>
        <w:t xml:space="preserve">empresa especializada na prestação de serviços de manutenção preventiva e corretiva em veículos oficiais do tipo motocicleta, incluindo o fornecimento de peças e acessórios com base nos preços oficiais praticados pela fabricante/montadora dos veículos, atendendo </w:t>
      </w:r>
      <w:r>
        <w:rPr>
          <w:rFonts w:hint="default" w:ascii="Arial" w:hAnsi="Arial"/>
          <w:b/>
          <w:bCs/>
          <w:color w:val="000000"/>
          <w:sz w:val="18"/>
          <w:szCs w:val="18"/>
          <w:lang w:val="pt-BR"/>
        </w:rPr>
        <w:t>à</w:t>
      </w:r>
      <w:r>
        <w:rPr>
          <w:rFonts w:hint="default" w:ascii="Arial" w:hAnsi="Arial"/>
          <w:b/>
          <w:bCs/>
          <w:color w:val="000000"/>
          <w:sz w:val="18"/>
          <w:szCs w:val="18"/>
        </w:rPr>
        <w:t>s demandas de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6E124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ECFA964">
            <w:pPr>
              <w:suppressAutoHyphens/>
              <w:spacing w:line="240" w:lineRule="auto"/>
              <w:jc w:val="center"/>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Secretaria</w:t>
            </w:r>
          </w:p>
        </w:tc>
        <w:tc>
          <w:tcPr>
            <w:tcW w:w="4673" w:type="dxa"/>
          </w:tcPr>
          <w:p w14:paraId="5FA23D30">
            <w:pPr>
              <w:suppressAutoHyphens/>
              <w:spacing w:line="240" w:lineRule="auto"/>
              <w:jc w:val="center"/>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Centro de custo</w:t>
            </w:r>
          </w:p>
        </w:tc>
      </w:tr>
      <w:tr w14:paraId="7BDE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5A9872F">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de Saúde</w:t>
            </w:r>
          </w:p>
        </w:tc>
        <w:tc>
          <w:tcPr>
            <w:tcW w:w="4673" w:type="dxa"/>
          </w:tcPr>
          <w:p w14:paraId="13B402E0">
            <w:pPr>
              <w:suppressAutoHyphens/>
              <w:spacing w:line="240" w:lineRule="auto"/>
              <w:jc w:val="center"/>
              <w:rPr>
                <w:rFonts w:ascii="Arial" w:hAnsi="Arial" w:cs="Arial"/>
                <w:sz w:val="18"/>
                <w:szCs w:val="18"/>
                <w:lang w:eastAsia="pt-BR"/>
              </w:rPr>
            </w:pPr>
            <w:r>
              <w:rPr>
                <w:rFonts w:ascii="Arial" w:hAnsi="Arial" w:cs="Arial"/>
                <w:sz w:val="18"/>
                <w:szCs w:val="18"/>
                <w:lang w:eastAsia="pt-BR"/>
              </w:rPr>
              <w:t>02.009</w:t>
            </w:r>
          </w:p>
        </w:tc>
      </w:tr>
      <w:tr w14:paraId="4013A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29475D3">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Obras</w:t>
            </w:r>
          </w:p>
        </w:tc>
        <w:tc>
          <w:tcPr>
            <w:tcW w:w="4673" w:type="dxa"/>
          </w:tcPr>
          <w:p w14:paraId="5478F9CA">
            <w:pPr>
              <w:suppressAutoHyphens/>
              <w:spacing w:line="240" w:lineRule="auto"/>
              <w:jc w:val="center"/>
              <w:rPr>
                <w:rFonts w:ascii="Arial" w:hAnsi="Arial" w:cs="Arial"/>
                <w:sz w:val="18"/>
                <w:szCs w:val="18"/>
                <w:lang w:eastAsia="pt-BR"/>
              </w:rPr>
            </w:pPr>
            <w:r>
              <w:rPr>
                <w:rFonts w:ascii="Arial" w:hAnsi="Arial" w:cs="Arial"/>
                <w:sz w:val="18"/>
                <w:szCs w:val="18"/>
                <w:lang w:eastAsia="pt-BR"/>
              </w:rPr>
              <w:t>02.012</w:t>
            </w:r>
          </w:p>
        </w:tc>
      </w:tr>
      <w:tr w14:paraId="297BA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3C9DBC0">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Serviços Urbanos</w:t>
            </w:r>
          </w:p>
        </w:tc>
        <w:tc>
          <w:tcPr>
            <w:tcW w:w="4673" w:type="dxa"/>
          </w:tcPr>
          <w:p w14:paraId="12001D95">
            <w:pPr>
              <w:suppressAutoHyphens/>
              <w:spacing w:line="240" w:lineRule="auto"/>
              <w:jc w:val="center"/>
              <w:rPr>
                <w:rFonts w:ascii="Arial" w:hAnsi="Arial" w:cs="Arial"/>
                <w:sz w:val="18"/>
                <w:szCs w:val="18"/>
                <w:lang w:eastAsia="pt-BR"/>
              </w:rPr>
            </w:pPr>
            <w:r>
              <w:rPr>
                <w:rFonts w:ascii="Arial" w:hAnsi="Arial" w:cs="Arial"/>
                <w:sz w:val="18"/>
                <w:szCs w:val="18"/>
                <w:lang w:eastAsia="pt-BR"/>
              </w:rPr>
              <w:t>02.013</w:t>
            </w:r>
          </w:p>
        </w:tc>
      </w:tr>
      <w:tr w14:paraId="2885E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5F3D8FB">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agricultura e Meio ambiente</w:t>
            </w:r>
          </w:p>
        </w:tc>
        <w:tc>
          <w:tcPr>
            <w:tcW w:w="4673" w:type="dxa"/>
          </w:tcPr>
          <w:p w14:paraId="06D806B4">
            <w:pPr>
              <w:suppressAutoHyphens/>
              <w:spacing w:line="240" w:lineRule="auto"/>
              <w:jc w:val="center"/>
              <w:rPr>
                <w:rFonts w:ascii="Arial" w:hAnsi="Arial" w:cs="Arial"/>
                <w:sz w:val="18"/>
                <w:szCs w:val="18"/>
                <w:lang w:eastAsia="pt-BR"/>
              </w:rPr>
            </w:pPr>
            <w:r>
              <w:rPr>
                <w:rFonts w:ascii="Arial" w:hAnsi="Arial" w:cs="Arial"/>
                <w:sz w:val="18"/>
                <w:szCs w:val="18"/>
                <w:lang w:eastAsia="pt-BR"/>
              </w:rPr>
              <w:t>02.015</w:t>
            </w:r>
          </w:p>
        </w:tc>
      </w:tr>
      <w:tr w14:paraId="04F8F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C08E43D">
            <w:pPr>
              <w:suppressAutoHyphens/>
              <w:spacing w:line="240" w:lineRule="auto"/>
              <w:jc w:val="center"/>
              <w:rPr>
                <w:rFonts w:ascii="Arial" w:hAnsi="Arial" w:cs="Arial"/>
                <w:sz w:val="18"/>
                <w:szCs w:val="18"/>
                <w:lang w:eastAsia="pt-BR"/>
              </w:rPr>
            </w:pPr>
            <w:r>
              <w:rPr>
                <w:rFonts w:ascii="Arial" w:hAnsi="Arial" w:cs="Arial"/>
                <w:sz w:val="18"/>
                <w:szCs w:val="18"/>
                <w:lang w:eastAsia="pt-BR"/>
              </w:rPr>
              <w:t xml:space="preserve">Catrans </w:t>
            </w:r>
          </w:p>
        </w:tc>
        <w:tc>
          <w:tcPr>
            <w:tcW w:w="4673" w:type="dxa"/>
          </w:tcPr>
          <w:p w14:paraId="3C28D17A">
            <w:pPr>
              <w:suppressAutoHyphens/>
              <w:spacing w:line="240" w:lineRule="auto"/>
              <w:jc w:val="center"/>
              <w:rPr>
                <w:rFonts w:ascii="Arial" w:hAnsi="Arial" w:cs="Arial"/>
                <w:sz w:val="18"/>
                <w:szCs w:val="18"/>
                <w:lang w:eastAsia="pt-BR"/>
              </w:rPr>
            </w:pPr>
            <w:r>
              <w:rPr>
                <w:rFonts w:ascii="Arial" w:hAnsi="Arial" w:cs="Arial"/>
                <w:sz w:val="18"/>
                <w:szCs w:val="18"/>
                <w:lang w:eastAsia="pt-BR"/>
              </w:rPr>
              <w:t>02.014</w:t>
            </w:r>
          </w:p>
        </w:tc>
      </w:tr>
    </w:tbl>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0DC96437">
      <w:pPr>
        <w:pStyle w:val="311"/>
        <w:numPr>
          <w:ilvl w:val="2"/>
          <w:numId w:val="0"/>
        </w:numPr>
        <w:tabs>
          <w:tab w:val="left" w:pos="1200"/>
        </w:tabs>
        <w:spacing w:before="0" w:after="0" w:line="360" w:lineRule="auto"/>
        <w:ind w:leftChars="0"/>
        <w:rPr>
          <w:rFonts w:hint="default" w:ascii="Arial" w:hAnsi="Arial"/>
          <w:b w:val="0"/>
          <w:bCs/>
          <w:i w:val="0"/>
          <w:iCs w:val="0"/>
          <w:color w:val="auto"/>
          <w:sz w:val="18"/>
          <w:szCs w:val="18"/>
          <w:u w:val="none"/>
        </w:rPr>
      </w:pPr>
      <w:r>
        <w:rPr>
          <w:rFonts w:hint="default" w:ascii="Arial" w:hAnsi="Arial"/>
          <w:b w:val="0"/>
          <w:bCs/>
          <w:i w:val="0"/>
          <w:iCs w:val="0"/>
          <w:color w:val="auto"/>
          <w:sz w:val="18"/>
          <w:szCs w:val="18"/>
          <w:u w:val="none"/>
        </w:rPr>
        <w:t>3.7 Para todos os itens a participação é exclusiva a Microempresas e Empresas de Pequeno Porte ou equiparadas, nos termos do art. 48 da Lei Complementar nº 123, de 14 de dezembro de 2006.</w:t>
      </w:r>
    </w:p>
    <w:p w14:paraId="7C93466F">
      <w:pPr>
        <w:pStyle w:val="311"/>
        <w:numPr>
          <w:ilvl w:val="2"/>
          <w:numId w:val="0"/>
        </w:numPr>
        <w:tabs>
          <w:tab w:val="left" w:pos="1200"/>
        </w:tabs>
        <w:spacing w:before="0" w:after="0" w:line="360" w:lineRule="auto"/>
        <w:ind w:leftChars="0"/>
        <w:rPr>
          <w:rFonts w:hint="default" w:ascii="Arial" w:hAnsi="Arial"/>
          <w:b w:val="0"/>
          <w:bCs/>
          <w:i w:val="0"/>
          <w:iCs w:val="0"/>
          <w:color w:val="auto"/>
          <w:sz w:val="18"/>
          <w:szCs w:val="18"/>
          <w:u w:val="none"/>
        </w:rPr>
      </w:pPr>
      <w:r>
        <w:rPr>
          <w:rFonts w:hint="default" w:ascii="Arial" w:hAnsi="Arial"/>
          <w:b w:val="0"/>
          <w:bCs/>
          <w:i w:val="0"/>
          <w:iCs w:val="0"/>
          <w:color w:val="auto"/>
          <w:sz w:val="18"/>
          <w:szCs w:val="18"/>
          <w:u w:val="none"/>
        </w:rPr>
        <w:t>3.7.1 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37EB32">
      <w:pPr>
        <w:pStyle w:val="311"/>
        <w:numPr>
          <w:ilvl w:val="2"/>
          <w:numId w:val="0"/>
        </w:numPr>
        <w:tabs>
          <w:tab w:val="left" w:pos="1200"/>
        </w:tabs>
        <w:spacing w:before="0" w:after="0" w:line="360" w:lineRule="auto"/>
        <w:ind w:leftChars="0"/>
        <w:rPr>
          <w:rFonts w:hint="default" w:ascii="Arial" w:hAnsi="Arial"/>
          <w:b w:val="0"/>
          <w:bCs/>
          <w:i w:val="0"/>
          <w:iCs w:val="0"/>
          <w:color w:val="auto"/>
          <w:sz w:val="18"/>
          <w:szCs w:val="18"/>
          <w:u w:val="none"/>
        </w:rPr>
      </w:pPr>
      <w:r>
        <w:rPr>
          <w:rFonts w:hint="default" w:ascii="Arial" w:hAnsi="Arial"/>
          <w:b w:val="0"/>
          <w:bCs/>
          <w:i w:val="0"/>
          <w:iCs w:val="0"/>
          <w:color w:val="auto"/>
          <w:sz w:val="18"/>
          <w:szCs w:val="18"/>
          <w:u w:val="none"/>
        </w:rPr>
        <w:t>3.7.2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1"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2"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3883339"/>
      <w:bookmarkStart w:id="4"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7"/>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89161BD">
      <w:pPr>
        <w:pStyle w:val="304"/>
        <w:spacing w:before="0" w:after="0" w:line="360" w:lineRule="auto"/>
        <w:rPr>
          <w:rFonts w:hint="default" w:ascii="Arial" w:hAnsi="Arial" w:cs="Arial"/>
          <w:sz w:val="19"/>
          <w:szCs w:val="19"/>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eastAsia="Times New Roman" w:cs="Arial"/>
          <w:sz w:val="18"/>
          <w:szCs w:val="18"/>
          <w:lang w:eastAsia="ar-SA"/>
        </w:rPr>
      </w:pPr>
      <w:r>
        <w:rPr>
          <w:rFonts w:hint="default" w:ascii="Arial" w:hAnsi="Arial" w:eastAsia="Times New Roman" w:cs="Arial"/>
          <w:sz w:val="18"/>
          <w:szCs w:val="18"/>
        </w:rPr>
        <w:t xml:space="preserve">não emprega menor de 18 anos em trabalho noturno, perigoso ou insalubre e não emprega menor de 16 anos, salvo menor, a partir de 14 anos, na condição de aprendiz, nos termos do </w:t>
      </w:r>
      <w:r>
        <w:rPr>
          <w:rStyle w:val="326"/>
          <w:rFonts w:hint="default" w:ascii="Arial" w:hAnsi="Arial" w:eastAsia="SimSun" w:cs="Arial"/>
          <w:sz w:val="18"/>
          <w:szCs w:val="18"/>
        </w:rPr>
        <w:fldChar w:fldCharType="begin"/>
      </w:r>
      <w:r>
        <w:rPr>
          <w:rStyle w:val="326"/>
          <w:rFonts w:hint="default" w:ascii="Arial" w:hAnsi="Arial" w:eastAsia="SimSun" w:cs="Arial"/>
          <w:sz w:val="18"/>
          <w:szCs w:val="18"/>
        </w:rPr>
        <w:instrText xml:space="preserve"> HYPERLINK "file:///C:\\Users\\User\\Downloads\\modelo_edital_pregao_-srp_lei_14-133_v-maio23.docx" \l "art7" </w:instrText>
      </w:r>
      <w:r>
        <w:rPr>
          <w:rStyle w:val="326"/>
          <w:rFonts w:hint="default" w:ascii="Arial" w:hAnsi="Arial" w:eastAsia="SimSun" w:cs="Arial"/>
          <w:sz w:val="18"/>
          <w:szCs w:val="18"/>
        </w:rPr>
        <w:fldChar w:fldCharType="separate"/>
      </w:r>
      <w:r>
        <w:rPr>
          <w:rStyle w:val="326"/>
          <w:rFonts w:hint="default" w:ascii="Arial" w:hAnsi="Arial" w:eastAsia="SimSun" w:cs="Arial"/>
          <w:sz w:val="18"/>
          <w:szCs w:val="18"/>
        </w:rPr>
        <w:t>artigo 7°, XXXIII, da Constituição</w:t>
      </w:r>
      <w:r>
        <w:rPr>
          <w:rStyle w:val="326"/>
          <w:rFonts w:hint="default" w:ascii="Arial" w:hAnsi="Arial" w:eastAsia="SimSun" w:cs="Arial"/>
          <w:sz w:val="18"/>
          <w:szCs w:val="18"/>
        </w:rPr>
        <w:fldChar w:fldCharType="end"/>
      </w:r>
      <w:r>
        <w:rPr>
          <w:rFonts w:hint="default" w:ascii="Arial" w:hAnsi="Arial" w:eastAsia="Times New Roman"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cs="Arial"/>
          <w:sz w:val="18"/>
          <w:szCs w:val="18"/>
          <w:lang w:val="pt-BR"/>
        </w:rPr>
        <w:t>aior desconto</w:t>
      </w:r>
      <w:r>
        <w:rPr>
          <w:rFonts w:hint="default" w:ascii="Arial" w:hAnsi="Arial" w:cs="Arial"/>
          <w:sz w:val="18"/>
          <w:szCs w:val="18"/>
        </w:rPr>
        <w:t>; e</w:t>
      </w:r>
    </w:p>
    <w:p w14:paraId="3005D36F">
      <w:pPr>
        <w:pStyle w:val="305"/>
        <w:numPr>
          <w:ilvl w:val="2"/>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480"/>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5"/>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7E2035D3">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w:t>
      </w:r>
      <w:r>
        <w:rPr>
          <w:rFonts w:hint="default" w:cs="Arial"/>
          <w:iCs/>
          <w:sz w:val="18"/>
          <w:szCs w:val="18"/>
          <w:lang w:val="pt-BR"/>
        </w:rPr>
        <w:t>%</w:t>
      </w:r>
      <w:r>
        <w:rPr>
          <w:rFonts w:hint="default" w:ascii="Arial" w:hAnsi="Arial" w:cs="Arial"/>
          <w:iCs/>
          <w:sz w:val="18"/>
          <w:szCs w:val="18"/>
          <w:lang w:val="pt-BR"/>
        </w:rPr>
        <w:t xml:space="preserve"> (</w:t>
      </w:r>
      <w:r>
        <w:rPr>
          <w:rFonts w:hint="default" w:cs="Arial"/>
          <w:iCs/>
          <w:sz w:val="18"/>
          <w:szCs w:val="18"/>
          <w:lang w:val="pt-BR"/>
        </w:rPr>
        <w:t xml:space="preserve">zero vírgula zero </w:t>
      </w:r>
      <w:r>
        <w:rPr>
          <w:rFonts w:hint="default" w:ascii="Arial" w:hAnsi="Arial" w:cs="Arial"/>
          <w:iCs/>
          <w:sz w:val="18"/>
          <w:szCs w:val="18"/>
          <w:lang w:val="pt-BR"/>
        </w:rPr>
        <w:t xml:space="preserve">um </w:t>
      </w:r>
      <w:r>
        <w:rPr>
          <w:rFonts w:hint="default" w:cs="Arial"/>
          <w:iCs/>
          <w:sz w:val="18"/>
          <w:szCs w:val="18"/>
          <w:lang w:val="pt-BR"/>
        </w:rPr>
        <w:t>por cento</w:t>
      </w:r>
      <w:r>
        <w:rPr>
          <w:rFonts w:hint="default" w:ascii="Arial" w:hAnsi="Arial" w:cs="Arial"/>
          <w:iCs/>
          <w:sz w:val="18"/>
          <w:szCs w:val="18"/>
          <w:lang w:val="pt-BR"/>
        </w:rPr>
        <w:t>).</w:t>
      </w:r>
    </w:p>
    <w:p w14:paraId="660B8B86">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480"/>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7"/>
        </w:numPr>
        <w:tabs>
          <w:tab w:val="left" w:pos="480"/>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7"/>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1DBEBCF1">
      <w:pPr>
        <w:pStyle w:val="304"/>
        <w:numPr>
          <w:ilvl w:val="0"/>
          <w:numId w:val="0"/>
        </w:numPr>
        <w:tabs>
          <w:tab w:val="left" w:pos="480"/>
          <w:tab w:val="left" w:pos="993"/>
        </w:tabs>
        <w:spacing w:before="0" w:after="0" w:line="360" w:lineRule="auto"/>
        <w:ind w:leftChars="0"/>
        <w:rPr>
          <w:rFonts w:hint="default" w:ascii="Arial" w:hAnsi="Arial" w:cs="Arial"/>
          <w:sz w:val="18"/>
          <w:szCs w:val="18"/>
        </w:rPr>
      </w:pPr>
    </w:p>
    <w:p w14:paraId="617BED21">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FASE DE JULGAMENTO</w:t>
      </w:r>
    </w:p>
    <w:p w14:paraId="52FD9CD5">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Fonts w:hint="default" w:ascii="Arial" w:hAnsi="Arial" w:cs="Arial"/>
          <w:sz w:val="18"/>
          <w:szCs w:val="18"/>
        </w:rPr>
        <w:t>art. 14 da Lei nº 14.133/2021</w:t>
      </w:r>
      <w:r>
        <w:rPr>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480"/>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Considera-se erro no preenchimento da planilha passível de correção a indicação de recolhimento de impostos e contribuições na forma do Simples Nacional, quando não cabível esse regime.</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18" w:name="_Toc122606109"/>
      <w:bookmarkEnd w:id="18"/>
      <w:r>
        <w:rPr>
          <w:rFonts w:hint="default" w:ascii="Arial" w:hAnsi="Arial" w:cs="Arial"/>
          <w:sz w:val="18"/>
          <w:szCs w:val="18"/>
        </w:rPr>
        <w:t>DA FASE DE HABILITAÇÃO</w:t>
      </w:r>
    </w:p>
    <w:p w14:paraId="04D6E58C">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53ED21C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167C6670">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743B215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02E4A2C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rPr>
      </w:pPr>
    </w:p>
    <w:p w14:paraId="21CB3FDA">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32D37C84">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ascii="Arial" w:hAnsi="Arial" w:eastAsia="Arial-BoldMT" w:cs="Arial"/>
          <w:bCs/>
          <w:color w:val="000000"/>
          <w:sz w:val="17"/>
          <w:szCs w:val="17"/>
          <w:lang w:eastAsia="pt-BR"/>
        </w:rPr>
      </w:pPr>
      <w:r>
        <w:rPr>
          <w:rFonts w:hint="default" w:ascii="Arial" w:hAnsi="Arial"/>
          <w:sz w:val="18"/>
          <w:szCs w:val="18"/>
        </w:rPr>
        <w:t>A empresa deverá comprovar experiência prévia na execução de serviços de manutenção de motocicletas com grau de complexidade e características equivalentes ou superiores ao objeto desta contratação, mediante apresentação de certidões ou atestados de capacidade técnica emitidos por pessoas jurídicas de direito público ou privado.</w:t>
      </w:r>
    </w:p>
    <w:p w14:paraId="6745473F">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sz w:val="18"/>
          <w:szCs w:val="18"/>
        </w:rPr>
      </w:pPr>
      <w:r>
        <w:rPr>
          <w:rFonts w:ascii="Arial" w:hAnsi="Arial" w:eastAsia="Arial-BoldMT" w:cs="Arial"/>
          <w:bCs/>
          <w:color w:val="000000"/>
          <w:sz w:val="17"/>
          <w:szCs w:val="17"/>
          <w:u w:val="single"/>
          <w:lang w:eastAsia="pt-BR"/>
        </w:rPr>
        <w:t>A contratada deverá possuir sede ou filial com oficina localizada em raio máximo de 15 km</w:t>
      </w:r>
      <w:r>
        <w:rPr>
          <w:rFonts w:ascii="Arial" w:hAnsi="Arial" w:eastAsia="Arial-BoldMT" w:cs="Arial"/>
          <w:bCs/>
          <w:color w:val="000000"/>
          <w:sz w:val="17"/>
          <w:szCs w:val="17"/>
          <w:lang w:eastAsia="pt-BR"/>
        </w:rPr>
        <w:t xml:space="preserve"> da sede da Prefeitura Municipal de Cataguases/MG, visando facilitar o acompanhamento técnico presencial, garantir economicidade, reduzir o tempo de deslocamento e a indisponibilidade dos veículos.</w:t>
      </w:r>
    </w:p>
    <w:p w14:paraId="7A760FF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b/>
          <w:sz w:val="18"/>
          <w:szCs w:val="18"/>
          <w:lang w:val="pt-BR"/>
        </w:rPr>
      </w:pPr>
    </w:p>
    <w:p w14:paraId="0E7933E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bCs/>
          <w:sz w:val="18"/>
          <w:szCs w:val="18"/>
        </w:rPr>
        <w:t>8.9.</w:t>
      </w:r>
      <w:r>
        <w:rPr>
          <w:rFonts w:hint="default" w:ascii="Arial" w:hAnsi="Arial" w:cs="Arial"/>
          <w:b/>
          <w:bCs/>
          <w:sz w:val="18"/>
          <w:szCs w:val="18"/>
          <w:lang w:val="pt-BR"/>
        </w:rPr>
        <w:t xml:space="preserve">6 </w:t>
      </w:r>
      <w:r>
        <w:rPr>
          <w:rFonts w:hint="default" w:ascii="Arial" w:hAnsi="Arial" w:cs="Arial"/>
          <w:b/>
          <w:bCs/>
          <w:sz w:val="18"/>
          <w:szCs w:val="18"/>
        </w:rPr>
        <w:t>Qualificação Econômico-Financeira:</w:t>
      </w:r>
    </w:p>
    <w:p w14:paraId="232969A6">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6</w:t>
      </w:r>
      <w:r>
        <w:rPr>
          <w:rFonts w:hint="default" w:ascii="Arial" w:hAnsi="Arial" w:cs="Arial"/>
          <w:color w:val="000000"/>
          <w:sz w:val="18"/>
          <w:szCs w:val="18"/>
        </w:rPr>
        <w:t>.1 Certidão negativa de feitos sobre falência expedida pelo distribuidor da sede do licitante.</w:t>
      </w:r>
    </w:p>
    <w:p w14:paraId="45BFDEE3">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1"/>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publicados em Diário Oficial; ou</w:t>
      </w:r>
    </w:p>
    <w:p w14:paraId="5B1A6E24">
      <w:pPr>
        <w:pStyle w:val="221"/>
        <w:numPr>
          <w:ilvl w:val="0"/>
          <w:numId w:val="11"/>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publicados em Jornal; ou</w:t>
      </w:r>
    </w:p>
    <w:p w14:paraId="0ED975A9">
      <w:pPr>
        <w:pStyle w:val="221"/>
        <w:numPr>
          <w:ilvl w:val="0"/>
          <w:numId w:val="11"/>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por cópia ou fotocópia registrada ou autenticada na Junta Comercial da sede ou domicílio da proponente; ou</w:t>
      </w:r>
    </w:p>
    <w:p w14:paraId="52C65921">
      <w:pPr>
        <w:pStyle w:val="221"/>
        <w:numPr>
          <w:ilvl w:val="0"/>
          <w:numId w:val="11"/>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eastAsia="Times New Roman" w:cs="Arial"/>
          <w:color w:val="101010"/>
          <w:sz w:val="18"/>
          <w:szCs w:val="18"/>
        </w:rPr>
      </w:pPr>
      <w:r>
        <w:rPr>
          <w:rFonts w:hint="default" w:ascii="Arial" w:hAnsi="Arial" w:eastAsia="Times New Roman"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65618CEA">
      <w:pPr>
        <w:pStyle w:val="221"/>
        <w:numPr>
          <w:ilvl w:val="0"/>
          <w:numId w:val="11"/>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eastAsia="Times New Roman"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5B482BC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lang w:val="pt-BR"/>
        </w:rPr>
        <w:t xml:space="preserve">8.9.6.7.2.2. </w:t>
      </w:r>
      <w:r>
        <w:rPr>
          <w:rFonts w:hint="default" w:ascii="Arial" w:hAnsi="Arial" w:eastAsia="Times New Roman" w:cs="Arial"/>
          <w:color w:val="00000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 devidamente autenticado na Junta Comercial da sede ou domicílio da licitante ou em outro órgão equivalente;</w:t>
      </w:r>
    </w:p>
    <w:p w14:paraId="23A2BBA5">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eastAsia="Times New Roman" w:cs="Arial"/>
          <w:color w:val="000000"/>
          <w:sz w:val="18"/>
          <w:szCs w:val="18"/>
        </w:rPr>
      </w:pPr>
      <w:r>
        <w:rPr>
          <w:rFonts w:hint="default" w:ascii="Arial" w:hAnsi="Arial" w:eastAsia="Times New Roman" w:cs="Arial"/>
          <w:color w:val="000000"/>
          <w:sz w:val="18"/>
          <w:szCs w:val="18"/>
          <w:lang w:val="pt-BR"/>
        </w:rPr>
        <w:t xml:space="preserve">8.9.6.2.3 </w:t>
      </w:r>
      <w:r>
        <w:rPr>
          <w:rFonts w:hint="default" w:ascii="Arial" w:hAnsi="Arial" w:eastAsia="Times New Roman" w:cs="Arial"/>
          <w:color w:val="000000"/>
          <w:sz w:val="18"/>
          <w:szCs w:val="18"/>
        </w:rPr>
        <w:t>Quando se tratar de sociedade constituída há menos de dois anos, os documentos referidos limitar– se–ão ao último exercício.</w:t>
      </w:r>
    </w:p>
    <w:p w14:paraId="6005B53C">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84F5729">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9988896">
      <w:pPr>
        <w:pBdr>
          <w:top w:val="none" w:color="auto" w:sz="0" w:space="0"/>
          <w:left w:val="none" w:color="auto" w:sz="0" w:space="0"/>
          <w:bottom w:val="none" w:color="auto" w:sz="0" w:space="0"/>
          <w:right w:val="none" w:color="auto" w:sz="0" w:space="0"/>
          <w:between w:val="none" w:color="auto" w:sz="0" w:space="0"/>
        </w:pBd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38FEA322">
      <w:pPr>
        <w:pStyle w:val="305"/>
        <w:tabs>
          <w:tab w:val="left" w:pos="993"/>
        </w:tabs>
        <w:spacing w:before="0" w:after="0" w:line="240" w:lineRule="auto"/>
        <w:ind w:left="0"/>
        <w:rPr>
          <w:rFonts w:hint="default" w:ascii="Arial" w:hAnsi="Arial" w:cs="Arial"/>
          <w:sz w:val="18"/>
          <w:szCs w:val="18"/>
        </w:rPr>
      </w:pPr>
    </w:p>
    <w:p w14:paraId="15FF2B4B">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66B8AF4A">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r>
        <w:rPr>
          <w:rFonts w:hint="default" w:ascii="Arial" w:hAnsi="Arial" w:eastAsia="Arial" w:cs="Arial"/>
          <w:sz w:val="18"/>
          <w:szCs w:val="18"/>
          <w:lang w:val="pt-BR"/>
        </w:rPr>
        <w:t xml:space="preserve"> </w:t>
      </w:r>
      <w:r>
        <w:rPr>
          <w:rFonts w:hint="default" w:ascii="Arial" w:hAnsi="Arial" w:eastAsia="Arial" w:cs="Arial"/>
          <w:b/>
          <w:sz w:val="18"/>
          <w:szCs w:val="18"/>
        </w:rPr>
        <w:t>conforme modelo anexo IV</w:t>
      </w:r>
    </w:p>
    <w:p w14:paraId="4760056B">
      <w:pPr>
        <w:autoSpaceDE w:val="0"/>
        <w:autoSpaceDN w:val="0"/>
        <w:adjustRightInd w:val="0"/>
        <w:spacing w:line="360" w:lineRule="auto"/>
        <w:jc w:val="both"/>
        <w:rPr>
          <w:rFonts w:hint="default" w:ascii="Arial" w:hAnsi="Arial" w:cs="Arial"/>
          <w:b/>
          <w:bCs/>
          <w:sz w:val="18"/>
          <w:szCs w:val="18"/>
          <w:u w:val="none"/>
          <w:shd w:val="clear" w:color="auto" w:fill="FFFFFF"/>
          <w:lang w:val="pt-BR"/>
        </w:rPr>
      </w:pPr>
      <w:r>
        <w:rPr>
          <w:rFonts w:hint="default" w:ascii="Arial" w:hAnsi="Arial" w:eastAsia="Arial" w:cs="Arial"/>
          <w:b/>
          <w:sz w:val="18"/>
          <w:szCs w:val="18"/>
          <w:lang w:val="pt-BR"/>
        </w:rPr>
        <w:t xml:space="preserve">8.9.8.2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V)</w:t>
      </w:r>
    </w:p>
    <w:p w14:paraId="52D32318">
      <w:pPr>
        <w:autoSpaceDE w:val="0"/>
        <w:autoSpaceDN w:val="0"/>
        <w:adjustRightInd w:val="0"/>
        <w:spacing w:line="360" w:lineRule="auto"/>
        <w:jc w:val="both"/>
        <w:rPr>
          <w:rFonts w:hint="default" w:ascii="Arial" w:hAnsi="Arial" w:cs="Arial"/>
          <w:b/>
          <w:bCs/>
          <w:sz w:val="18"/>
          <w:szCs w:val="18"/>
          <w:u w:val="none"/>
          <w:shd w:val="clear" w:color="auto" w:fill="FFFFFF"/>
          <w:lang w:val="pt-BR"/>
        </w:rPr>
      </w:pPr>
    </w:p>
    <w:p w14:paraId="5A7752A3">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Style w:val="325"/>
          <w:rFonts w:hint="default" w:ascii="Arial" w:hAnsi="Arial" w:eastAsia="SimSun" w:cs="Arial"/>
          <w:sz w:val="18"/>
          <w:szCs w:val="18"/>
          <w:lang w:val="pt-BR" w:eastAsia="pt-BR" w:bidi="ar-SA"/>
        </w:rPr>
        <w:fldChar w:fldCharType="begin"/>
      </w:r>
      <w:r>
        <w:rPr>
          <w:rStyle w:val="325"/>
          <w:rFonts w:hint="default" w:ascii="Arial" w:hAnsi="Arial" w:eastAsia="SimSun" w:cs="Arial"/>
          <w:sz w:val="18"/>
          <w:szCs w:val="18"/>
          <w:lang w:val="pt-BR" w:eastAsia="pt-BR" w:bidi="ar-SA"/>
        </w:rPr>
        <w:instrText xml:space="preserve"> HYPERLINK "https://www.gov.br/compras/pt-br/acesso-a-informacao/legislacao/instrucoes-normativas/instrucao-normativa-no-3-de-26-de-abril-de-2018" </w:instrText>
      </w:r>
      <w:r>
        <w:rPr>
          <w:rStyle w:val="325"/>
          <w:rFonts w:hint="default" w:ascii="Arial" w:hAnsi="Arial" w:eastAsia="SimSun" w:cs="Arial"/>
          <w:sz w:val="18"/>
          <w:szCs w:val="18"/>
          <w:lang w:val="pt-BR" w:eastAsia="pt-BR" w:bidi="ar-SA"/>
        </w:rPr>
        <w:fldChar w:fldCharType="separate"/>
      </w:r>
      <w:r>
        <w:rPr>
          <w:rStyle w:val="325"/>
          <w:rFonts w:hint="default" w:ascii="Arial" w:hAnsi="Arial" w:eastAsia="SimSun" w:cs="Arial"/>
          <w:sz w:val="18"/>
          <w:szCs w:val="18"/>
          <w:lang w:val="pt-BR" w:eastAsia="pt-BR" w:bidi="ar-SA"/>
        </w:rPr>
        <w:t>IN nº 3/2018, art. 7º, caput</w:t>
      </w:r>
      <w:r>
        <w:rPr>
          <w:rStyle w:val="325"/>
          <w:rFonts w:hint="default" w:ascii="Arial" w:hAnsi="Arial" w:eastAsia="SimSun" w:cs="Arial"/>
          <w:sz w:val="18"/>
          <w:szCs w:val="18"/>
          <w:lang w:val="pt-BR" w:eastAsia="pt-BR" w:bidi="ar-SA"/>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9"/>
        </w:numPr>
        <w:tabs>
          <w:tab w:val="left" w:pos="480"/>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38773FF6">
      <w:pPr>
        <w:pStyle w:val="305"/>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sz w:val="18"/>
          <w:szCs w:val="18"/>
          <w:u w:val="single"/>
          <w:lang w:val="pt-BR"/>
        </w:rPr>
      </w:pPr>
      <w:r>
        <w:rPr>
          <w:rFonts w:hint="default" w:cs="Arial"/>
          <w:sz w:val="18"/>
          <w:szCs w:val="18"/>
          <w:u w:val="single"/>
          <w:lang w:val="pt-BR"/>
        </w:rPr>
        <w:t xml:space="preserve">8.23 </w:t>
      </w:r>
      <w:r>
        <w:rPr>
          <w:rFonts w:hint="default"/>
          <w:sz w:val="18"/>
          <w:szCs w:val="18"/>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6"/>
        </w:numPr>
        <w:tabs>
          <w:tab w:val="left" w:pos="240"/>
          <w:tab w:val="left" w:pos="993"/>
          <w:tab w:val="clear" w:pos="567"/>
        </w:tabs>
        <w:autoSpaceDN w:val="0"/>
        <w:spacing w:before="0" w:line="360" w:lineRule="auto"/>
        <w:ind w:left="0" w:firstLine="0"/>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pStyle w:val="305"/>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0D2F4F65">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3048967F">
      <w:pPr>
        <w:pStyle w:val="304"/>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2"/>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79"/>
        <w:widowControl w:val="0"/>
        <w:numPr>
          <w:ilvl w:val="0"/>
          <w:numId w:val="6"/>
        </w:numPr>
        <w:tabs>
          <w:tab w:val="left" w:pos="240"/>
          <w:tab w:val="left" w:pos="480"/>
          <w:tab w:val="clear" w:pos="567"/>
        </w:tabs>
        <w:autoSpaceDN w:val="0"/>
        <w:spacing w:before="0" w:line="360" w:lineRule="auto"/>
        <w:ind w:left="0" w:firstLine="0"/>
        <w:rPr>
          <w:rFonts w:hint="default" w:ascii="Arial" w:hAnsi="Arial" w:cs="Arial"/>
          <w:sz w:val="18"/>
          <w:szCs w:val="18"/>
        </w:rPr>
      </w:pPr>
      <w:r>
        <w:rPr>
          <w:rFonts w:hint="default" w:ascii="Arial" w:hAnsi="Arial" w:cs="Arial"/>
          <w:sz w:val="18"/>
          <w:szCs w:val="18"/>
        </w:rPr>
        <w:t>DA ATA DE REGISTRO DE PREÇOS</w:t>
      </w:r>
    </w:p>
    <w:p w14:paraId="2AE01A5D">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4"/>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4"/>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4"/>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5B728550">
      <w:pPr>
        <w:pStyle w:val="304"/>
        <w:numPr>
          <w:ilvl w:val="1"/>
          <w:numId w:val="14"/>
        </w:numPr>
        <w:tabs>
          <w:tab w:val="left" w:pos="0"/>
        </w:tabs>
        <w:suppressAutoHyphens w:val="0"/>
        <w:spacing w:before="0" w:after="0" w:line="360" w:lineRule="auto"/>
        <w:ind w:left="0" w:firstLine="0"/>
        <w:rPr>
          <w:rFonts w:hint="default" w:ascii="Arial" w:hAnsi="Arial" w:cs="Arial"/>
          <w:b w:val="0"/>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1D5ACB53">
      <w:pPr>
        <w:pStyle w:val="304"/>
        <w:numPr>
          <w:ilvl w:val="0"/>
          <w:numId w:val="0"/>
        </w:numPr>
        <w:tabs>
          <w:tab w:val="left" w:pos="0"/>
        </w:tabs>
        <w:suppressAutoHyphens w:val="0"/>
        <w:spacing w:before="0" w:after="0" w:line="360" w:lineRule="auto"/>
        <w:ind w:leftChars="0"/>
        <w:rPr>
          <w:rFonts w:hint="default" w:ascii="Arial" w:hAnsi="Arial" w:cs="Arial"/>
          <w:sz w:val="18"/>
          <w:szCs w:val="18"/>
        </w:rPr>
      </w:pPr>
    </w:p>
    <w:p w14:paraId="71DB90F1">
      <w:pPr>
        <w:pStyle w:val="304"/>
        <w:numPr>
          <w:ilvl w:val="0"/>
          <w:numId w:val="14"/>
        </w:numPr>
        <w:tabs>
          <w:tab w:val="left" w:pos="0"/>
        </w:tabs>
        <w:suppressAutoHyphens w:val="0"/>
        <w:spacing w:before="0" w:after="0" w:line="360" w:lineRule="auto"/>
        <w:ind w:left="408" w:leftChars="0" w:hanging="360" w:firstLineChars="0"/>
        <w:rPr>
          <w:rFonts w:hint="default" w:ascii="Arial" w:hAnsi="Arial" w:cs="Arial"/>
          <w:b/>
          <w:bCs/>
          <w:sz w:val="18"/>
          <w:szCs w:val="18"/>
        </w:rPr>
      </w:pPr>
      <w:r>
        <w:rPr>
          <w:rFonts w:hint="default" w:ascii="Arial" w:hAnsi="Arial" w:cs="Arial"/>
          <w:b/>
          <w:bCs/>
          <w:sz w:val="18"/>
          <w:szCs w:val="18"/>
        </w:rPr>
        <w:t xml:space="preserve">DA FORMAÇÃO DO CADASTRO DE RESERVA </w:t>
      </w:r>
    </w:p>
    <w:p w14:paraId="23DC0ED0">
      <w:pPr>
        <w:pStyle w:val="304"/>
        <w:numPr>
          <w:ilvl w:val="1"/>
          <w:numId w:val="14"/>
        </w:numPr>
        <w:tabs>
          <w:tab w:val="left" w:pos="0"/>
        </w:tabs>
        <w:suppressAutoHyphens w:val="0"/>
        <w:spacing w:before="0" w:after="0" w:line="360" w:lineRule="auto"/>
        <w:ind w:left="432" w:leftChars="0" w:hanging="384" w:firstLineChars="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3379FC2E">
      <w:pPr>
        <w:pStyle w:val="304"/>
        <w:numPr>
          <w:ilvl w:val="2"/>
          <w:numId w:val="14"/>
        </w:numPr>
        <w:tabs>
          <w:tab w:val="left" w:pos="0"/>
        </w:tabs>
        <w:suppressAutoHyphens w:val="0"/>
        <w:spacing w:before="0" w:after="0" w:line="360" w:lineRule="auto"/>
        <w:ind w:left="768" w:leftChars="0" w:hanging="720" w:firstLineChars="0"/>
        <w:rPr>
          <w:rFonts w:hint="default" w:ascii="Arial" w:hAnsi="Arial" w:cs="Arial"/>
          <w:b w:val="0"/>
          <w:sz w:val="18"/>
          <w:szCs w:val="18"/>
        </w:rPr>
      </w:pPr>
      <w:r>
        <w:rPr>
          <w:rFonts w:hint="default" w:ascii="Arial" w:hAnsi="Arial" w:cs="Arial"/>
          <w:b w:val="0"/>
          <w:sz w:val="18"/>
          <w:szCs w:val="18"/>
        </w:rPr>
        <w:t xml:space="preserve">dos licitantes que aceitarem cotar o objeto com preço igual ao do adjudicatário, observada a classificação na licitação; e </w:t>
      </w:r>
    </w:p>
    <w:p w14:paraId="05B08FFD">
      <w:pPr>
        <w:pStyle w:val="304"/>
        <w:numPr>
          <w:ilvl w:val="2"/>
          <w:numId w:val="14"/>
        </w:numPr>
        <w:tabs>
          <w:tab w:val="left" w:pos="0"/>
        </w:tabs>
        <w:suppressAutoHyphens w:val="0"/>
        <w:spacing w:before="0" w:after="0" w:line="360" w:lineRule="auto"/>
        <w:ind w:left="768" w:leftChars="0" w:hanging="720" w:firstLineChars="0"/>
        <w:rPr>
          <w:rFonts w:hint="default" w:ascii="Arial" w:hAnsi="Arial" w:cs="Arial"/>
          <w:b w:val="0"/>
          <w:sz w:val="18"/>
          <w:szCs w:val="18"/>
        </w:rPr>
      </w:pPr>
      <w:r>
        <w:rPr>
          <w:rFonts w:hint="default" w:ascii="Arial" w:hAnsi="Arial" w:cs="Arial"/>
          <w:b w:val="0"/>
          <w:sz w:val="18"/>
          <w:szCs w:val="18"/>
        </w:rPr>
        <w:t>dos licitantes que mantiverem sua proposta original</w:t>
      </w:r>
    </w:p>
    <w:p w14:paraId="10F9C29E">
      <w:pPr>
        <w:pStyle w:val="304"/>
        <w:numPr>
          <w:ilvl w:val="2"/>
          <w:numId w:val="14"/>
        </w:numPr>
        <w:tabs>
          <w:tab w:val="left" w:pos="0"/>
        </w:tabs>
        <w:suppressAutoHyphens w:val="0"/>
        <w:spacing w:before="0" w:after="0" w:line="360" w:lineRule="auto"/>
        <w:ind w:left="768" w:leftChars="0" w:hanging="720" w:firstLineChars="0"/>
        <w:rPr>
          <w:rFonts w:hint="default" w:ascii="Arial" w:hAnsi="Arial" w:cs="Arial"/>
          <w:b w:val="0"/>
          <w:sz w:val="18"/>
          <w:szCs w:val="18"/>
        </w:rPr>
      </w:pPr>
      <w:r>
        <w:rPr>
          <w:rFonts w:hint="default" w:ascii="Arial" w:hAnsi="Arial" w:cs="Arial"/>
          <w:b w:val="0"/>
          <w:sz w:val="18"/>
          <w:szCs w:val="18"/>
        </w:rPr>
        <w:t xml:space="preserve"> Será respeitada, nas contratações, a ordem de classificação dos licitantes ou fornecedores registrados na ata.</w:t>
      </w:r>
    </w:p>
    <w:p w14:paraId="1B4350C2">
      <w:pPr>
        <w:pStyle w:val="279"/>
        <w:widowControl w:val="0"/>
        <w:numPr>
          <w:ilvl w:val="1"/>
          <w:numId w:val="14"/>
        </w:numPr>
        <w:tabs>
          <w:tab w:val="left" w:pos="240"/>
          <w:tab w:val="left" w:pos="480"/>
          <w:tab w:val="clear" w:pos="567"/>
        </w:tabs>
        <w:autoSpaceDN w:val="0"/>
        <w:spacing w:before="0" w:line="360" w:lineRule="auto"/>
        <w:ind w:left="432" w:leftChars="0" w:hanging="384" w:firstLineChars="0"/>
        <w:rPr>
          <w:rFonts w:hint="default" w:ascii="Arial" w:hAnsi="Arial" w:cs="Arial"/>
          <w:b w:val="0"/>
          <w:sz w:val="18"/>
          <w:szCs w:val="18"/>
        </w:rPr>
      </w:pPr>
      <w:r>
        <w:rPr>
          <w:rFonts w:hint="default" w:ascii="Arial" w:hAnsi="Arial" w:cs="Arial"/>
          <w:b w:val="0"/>
          <w:sz w:val="18"/>
          <w:szCs w:val="18"/>
        </w:rPr>
        <w:t>A apresentação de novas propostas na forma deste item não prejudicará o resultado do certame em relação ao licitante mais bem classificado.</w:t>
      </w:r>
    </w:p>
    <w:p w14:paraId="66C86F15">
      <w:pPr>
        <w:pStyle w:val="279"/>
        <w:widowControl w:val="0"/>
        <w:numPr>
          <w:ilvl w:val="0"/>
          <w:numId w:val="0"/>
        </w:numPr>
        <w:tabs>
          <w:tab w:val="left" w:pos="240"/>
          <w:tab w:val="clear" w:pos="567"/>
        </w:tabs>
        <w:autoSpaceDN w:val="0"/>
        <w:spacing w:before="0" w:line="360" w:lineRule="auto"/>
        <w:ind w:leftChars="0"/>
        <w:rPr>
          <w:rFonts w:hint="default"/>
        </w:rPr>
      </w:pPr>
      <w:r>
        <w:rPr>
          <w:rFonts w:hint="default" w:ascii="Arial" w:hAnsi="Arial" w:cs="Arial"/>
          <w:b w:val="0"/>
          <w:sz w:val="18"/>
          <w:szCs w:val="18"/>
          <w:lang w:val="pt-BR"/>
        </w:rPr>
        <w:t xml:space="preserve">13.3 </w:t>
      </w:r>
      <w:r>
        <w:rPr>
          <w:rFonts w:hint="default" w:ascii="Arial" w:hAnsi="Arial" w:cs="Arial"/>
          <w:b w:val="0"/>
          <w:sz w:val="18"/>
          <w:szCs w:val="18"/>
        </w:rPr>
        <w:t>Para fins da ordem de classificação, os licitantes ou fornecedores que aceitarem cotar o objeto com preço igual ao do adjudicatário antecederão aqueles que mantiverem sua proposta original.</w:t>
      </w:r>
    </w:p>
    <w:p w14:paraId="4B5B5FF3">
      <w:pPr>
        <w:pStyle w:val="279"/>
        <w:widowControl w:val="0"/>
        <w:numPr>
          <w:ilvl w:val="0"/>
          <w:numId w:val="0"/>
        </w:numPr>
        <w:tabs>
          <w:tab w:val="left" w:pos="240"/>
          <w:tab w:val="left" w:pos="480"/>
          <w:tab w:val="clear" w:pos="567"/>
        </w:tabs>
        <w:autoSpaceDN w:val="0"/>
        <w:spacing w:before="0" w:line="360" w:lineRule="auto"/>
        <w:ind w:leftChars="0"/>
        <w:rPr>
          <w:rFonts w:hint="default"/>
          <w:sz w:val="18"/>
          <w:szCs w:val="18"/>
        </w:rPr>
      </w:pPr>
      <w:r>
        <w:rPr>
          <w:rFonts w:hint="default" w:ascii="Arial" w:hAnsi="Arial" w:cs="Arial"/>
          <w:b w:val="0"/>
          <w:sz w:val="18"/>
          <w:szCs w:val="18"/>
          <w:lang w:val="pt-BR"/>
        </w:rPr>
        <w:t xml:space="preserve">13.4 </w:t>
      </w:r>
      <w:r>
        <w:rPr>
          <w:rFonts w:hint="default" w:ascii="Arial" w:hAnsi="Arial" w:cs="Arial"/>
          <w:b w:val="0"/>
          <w:sz w:val="18"/>
          <w:szCs w:val="18"/>
        </w:rPr>
        <w:t>A habilitação dos licitantes que comporão o cadastro de reserva será efetuada quando houver necessidade de contratação dos licitantes remanescentes, nas seguintes hipóteses:</w:t>
      </w:r>
    </w:p>
    <w:p w14:paraId="2C6D3B78">
      <w:pPr>
        <w:pStyle w:val="304"/>
        <w:numPr>
          <w:ilvl w:val="0"/>
          <w:numId w:val="0"/>
        </w:numPr>
        <w:tabs>
          <w:tab w:val="left" w:pos="0"/>
        </w:tabs>
        <w:suppressAutoHyphens w:val="0"/>
        <w:spacing w:before="0" w:after="0" w:line="360" w:lineRule="auto"/>
        <w:rPr>
          <w:rFonts w:hint="default" w:ascii="Arial" w:hAnsi="Arial" w:cs="Arial"/>
          <w:b w:val="0"/>
          <w:sz w:val="18"/>
          <w:szCs w:val="18"/>
        </w:rPr>
      </w:pPr>
    </w:p>
    <w:p w14:paraId="1FEF25CB">
      <w:pPr>
        <w:pStyle w:val="279"/>
        <w:widowControl w:val="0"/>
        <w:numPr>
          <w:ilvl w:val="0"/>
          <w:numId w:val="0"/>
        </w:numPr>
        <w:tabs>
          <w:tab w:val="left" w:pos="240"/>
          <w:tab w:val="clear" w:pos="567"/>
        </w:tabs>
        <w:autoSpaceDN w:val="0"/>
        <w:spacing w:before="0" w:line="360" w:lineRule="auto"/>
        <w:ind w:leftChars="0"/>
        <w:rPr>
          <w:rFonts w:hint="default"/>
          <w:sz w:val="18"/>
          <w:szCs w:val="18"/>
          <w:lang w:val="pt-BR" w:eastAsia="pt-BR"/>
        </w:rPr>
      </w:pPr>
      <w:r>
        <w:rPr>
          <w:rFonts w:hint="default" w:ascii="Arial" w:hAnsi="Arial" w:cs="Arial"/>
          <w:b w:val="0"/>
          <w:sz w:val="18"/>
          <w:szCs w:val="18"/>
          <w:lang w:val="pt-BR"/>
        </w:rPr>
        <w:t xml:space="preserve">13.4.1 </w:t>
      </w:r>
      <w:r>
        <w:rPr>
          <w:rFonts w:hint="default" w:ascii="Arial" w:hAnsi="Arial" w:cs="Arial"/>
          <w:b w:val="0"/>
          <w:sz w:val="18"/>
          <w:szCs w:val="18"/>
          <w:lang w:val="pt-BR" w:eastAsia="pt-BR"/>
        </w:rPr>
        <w:t>quando o licitante vencedor não assinar a ata de registro de preços no prazo e nas condições estabelecidos no edital; ou</w:t>
      </w:r>
    </w:p>
    <w:p w14:paraId="14633A92">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lang w:val="pt-BR" w:eastAsia="pt-BR"/>
        </w:rPr>
      </w:pPr>
      <w:r>
        <w:rPr>
          <w:rFonts w:hint="default" w:ascii="Arial" w:hAnsi="Arial" w:cs="Arial"/>
          <w:b w:val="0"/>
          <w:sz w:val="18"/>
          <w:szCs w:val="18"/>
          <w:lang w:val="en-US" w:eastAsia="pt-BR"/>
        </w:rPr>
        <w:t xml:space="preserve">13.4.2  </w:t>
      </w:r>
      <w:r>
        <w:rPr>
          <w:rFonts w:hint="default" w:ascii="Arial" w:hAnsi="Arial" w:cs="Arial"/>
          <w:b w:val="0"/>
          <w:sz w:val="18"/>
          <w:szCs w:val="18"/>
          <w:lang w:val="pt-BR" w:eastAsia="pt-BR"/>
        </w:rPr>
        <w:t>quando houver o cancelamento do registro do fornecedor ou do registro de preços, nas hipóteses previstas nos art. 28 e art. 29 do Decreto nº 11.462/23.</w:t>
      </w:r>
    </w:p>
    <w:p w14:paraId="63DBE9C3">
      <w:pPr>
        <w:pStyle w:val="279"/>
        <w:widowControl w:val="0"/>
        <w:numPr>
          <w:ilvl w:val="0"/>
          <w:numId w:val="0"/>
        </w:numPr>
        <w:tabs>
          <w:tab w:val="left" w:pos="240"/>
          <w:tab w:val="left" w:pos="480"/>
          <w:tab w:val="clear" w:pos="567"/>
        </w:tabs>
        <w:autoSpaceDN w:val="0"/>
        <w:spacing w:before="0" w:line="360" w:lineRule="auto"/>
        <w:ind w:leftChars="0"/>
        <w:rPr>
          <w:rFonts w:hint="default" w:ascii="Arial" w:hAnsi="Arial" w:cs="Arial"/>
          <w:b w:val="0"/>
          <w:sz w:val="18"/>
          <w:szCs w:val="18"/>
        </w:rPr>
      </w:pPr>
      <w:r>
        <w:rPr>
          <w:rFonts w:hint="default" w:ascii="Arial" w:hAnsi="Arial" w:cs="Arial"/>
          <w:b w:val="0"/>
          <w:sz w:val="18"/>
          <w:szCs w:val="18"/>
          <w:lang w:val="pt-BR"/>
        </w:rPr>
        <w:t xml:space="preserve">13.5 </w:t>
      </w:r>
      <w:r>
        <w:rPr>
          <w:rFonts w:hint="default" w:ascii="Arial" w:hAnsi="Arial" w:cs="Arial"/>
          <w:b w:val="0"/>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30CE0E">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lang w:val="pt-BR" w:eastAsia="pt-BR"/>
        </w:rPr>
      </w:pPr>
      <w:r>
        <w:rPr>
          <w:rFonts w:hint="default" w:ascii="Arial" w:hAnsi="Arial" w:cs="Arial"/>
          <w:b w:val="0"/>
          <w:sz w:val="18"/>
          <w:szCs w:val="18"/>
          <w:lang w:val="en-US" w:eastAsia="pt-BR"/>
        </w:rPr>
        <w:t>13.5.1</w:t>
      </w:r>
      <w:r>
        <w:rPr>
          <w:rFonts w:hint="default" w:ascii="Arial" w:hAnsi="Arial" w:cs="Arial"/>
          <w:b w:val="0"/>
          <w:sz w:val="18"/>
          <w:szCs w:val="18"/>
          <w:lang w:val="pt-BR" w:eastAsia="pt-BR"/>
        </w:rPr>
        <w:t xml:space="preserve"> convocar os licitantes que mantiveram sua proposta original para negociação, na ordem de classificação, com vistas à obtenção de preço melhor, mesmo que acima do preço do adjudicatário; ou</w:t>
      </w:r>
    </w:p>
    <w:p w14:paraId="650259F4">
      <w:pPr>
        <w:pStyle w:val="279"/>
        <w:widowControl w:val="0"/>
        <w:numPr>
          <w:ilvl w:val="0"/>
          <w:numId w:val="0"/>
        </w:numPr>
        <w:tabs>
          <w:tab w:val="left" w:pos="240"/>
          <w:tab w:val="clear" w:pos="567"/>
        </w:tabs>
        <w:autoSpaceDN w:val="0"/>
        <w:spacing w:before="0" w:line="360" w:lineRule="auto"/>
        <w:ind w:leftChars="0"/>
        <w:rPr>
          <w:rFonts w:hint="default" w:ascii="Arial" w:hAnsi="Arial" w:cs="Arial"/>
          <w:b w:val="0"/>
          <w:sz w:val="18"/>
          <w:szCs w:val="18"/>
          <w:lang w:val="pt-BR" w:eastAsia="pt-BR"/>
        </w:rPr>
      </w:pPr>
      <w:r>
        <w:rPr>
          <w:rFonts w:hint="default" w:ascii="Arial" w:hAnsi="Arial" w:cs="Arial"/>
          <w:b w:val="0"/>
          <w:sz w:val="18"/>
          <w:szCs w:val="18"/>
          <w:lang w:val="en-US" w:eastAsia="pt-BR"/>
        </w:rPr>
        <w:t xml:space="preserve">13.5.2 </w:t>
      </w:r>
      <w:r>
        <w:rPr>
          <w:rFonts w:hint="default" w:ascii="Arial" w:hAnsi="Arial" w:cs="Arial"/>
          <w:b w:val="0"/>
          <w:sz w:val="18"/>
          <w:szCs w:val="18"/>
          <w:lang w:val="pt-BR" w:eastAsia="pt-BR"/>
        </w:rPr>
        <w:t>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16.4 A dotação orçamentária destinada ao pagamento do objeto licitado será prevista e indicada no processo, pela área competente da Prefeitura Municipal de Cataguases, sendo:</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4914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673" w:type="dxa"/>
          </w:tcPr>
          <w:p w14:paraId="2981456E">
            <w:pPr>
              <w:suppressAutoHyphens/>
              <w:spacing w:line="240" w:lineRule="auto"/>
              <w:jc w:val="center"/>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Secretaria</w:t>
            </w:r>
          </w:p>
        </w:tc>
        <w:tc>
          <w:tcPr>
            <w:tcW w:w="4673" w:type="dxa"/>
          </w:tcPr>
          <w:p w14:paraId="631E2C41">
            <w:pPr>
              <w:suppressAutoHyphens/>
              <w:spacing w:line="240" w:lineRule="auto"/>
              <w:jc w:val="center"/>
              <w:rPr>
                <w:rFonts w:ascii="Arial" w:hAnsi="Arial" w:eastAsia="Arial-BoldMT" w:cs="Arial"/>
                <w:b/>
                <w:bCs/>
                <w:color w:val="000000"/>
                <w:sz w:val="18"/>
                <w:szCs w:val="18"/>
                <w:lang w:eastAsia="pt-BR"/>
              </w:rPr>
            </w:pPr>
            <w:r>
              <w:rPr>
                <w:rFonts w:ascii="Arial" w:hAnsi="Arial" w:eastAsia="Arial-BoldMT" w:cs="Arial"/>
                <w:b/>
                <w:bCs/>
                <w:color w:val="000000"/>
                <w:sz w:val="18"/>
                <w:szCs w:val="18"/>
                <w:lang w:eastAsia="pt-BR"/>
              </w:rPr>
              <w:t>Centro de custo</w:t>
            </w:r>
          </w:p>
        </w:tc>
      </w:tr>
      <w:tr w14:paraId="63525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BB8AD5E">
            <w:pPr>
              <w:suppressAutoHyphens/>
              <w:spacing w:line="240" w:lineRule="auto"/>
              <w:jc w:val="center"/>
              <w:rPr>
                <w:rFonts w:ascii="Arial" w:hAnsi="Arial" w:cs="Arial"/>
                <w:sz w:val="18"/>
                <w:szCs w:val="18"/>
                <w:lang w:eastAsia="pt-BR"/>
              </w:rPr>
            </w:pPr>
            <w:r>
              <w:rPr>
                <w:rFonts w:ascii="Arial" w:hAnsi="Arial" w:cs="Arial"/>
                <w:sz w:val="18"/>
                <w:szCs w:val="18"/>
                <w:lang w:eastAsia="pt-BR"/>
              </w:rPr>
              <w:t>Fundo Municipal de Saúde</w:t>
            </w:r>
          </w:p>
        </w:tc>
        <w:tc>
          <w:tcPr>
            <w:tcW w:w="4673" w:type="dxa"/>
          </w:tcPr>
          <w:p w14:paraId="7F3BDE4F">
            <w:pPr>
              <w:suppressAutoHyphens/>
              <w:spacing w:line="240" w:lineRule="auto"/>
              <w:jc w:val="center"/>
              <w:rPr>
                <w:rFonts w:ascii="Arial" w:hAnsi="Arial" w:cs="Arial"/>
                <w:sz w:val="18"/>
                <w:szCs w:val="18"/>
                <w:lang w:eastAsia="pt-BR"/>
              </w:rPr>
            </w:pPr>
            <w:r>
              <w:rPr>
                <w:rFonts w:ascii="Arial" w:hAnsi="Arial" w:cs="Arial"/>
                <w:sz w:val="18"/>
                <w:szCs w:val="18"/>
                <w:lang w:eastAsia="pt-BR"/>
              </w:rPr>
              <w:t>02.009</w:t>
            </w:r>
          </w:p>
        </w:tc>
      </w:tr>
      <w:tr w14:paraId="64520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9C98CDC">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Obras</w:t>
            </w:r>
          </w:p>
        </w:tc>
        <w:tc>
          <w:tcPr>
            <w:tcW w:w="4673" w:type="dxa"/>
          </w:tcPr>
          <w:p w14:paraId="353C2D80">
            <w:pPr>
              <w:suppressAutoHyphens/>
              <w:spacing w:line="240" w:lineRule="auto"/>
              <w:jc w:val="center"/>
              <w:rPr>
                <w:rFonts w:ascii="Arial" w:hAnsi="Arial" w:cs="Arial"/>
                <w:sz w:val="18"/>
                <w:szCs w:val="18"/>
                <w:lang w:eastAsia="pt-BR"/>
              </w:rPr>
            </w:pPr>
            <w:r>
              <w:rPr>
                <w:rFonts w:ascii="Arial" w:hAnsi="Arial" w:cs="Arial"/>
                <w:sz w:val="18"/>
                <w:szCs w:val="18"/>
                <w:lang w:eastAsia="pt-BR"/>
              </w:rPr>
              <w:t>02.012</w:t>
            </w:r>
          </w:p>
        </w:tc>
      </w:tr>
      <w:tr w14:paraId="4FFAB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73F5A3E">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Serviços Urbanos</w:t>
            </w:r>
          </w:p>
        </w:tc>
        <w:tc>
          <w:tcPr>
            <w:tcW w:w="4673" w:type="dxa"/>
          </w:tcPr>
          <w:p w14:paraId="17D15B5D">
            <w:pPr>
              <w:suppressAutoHyphens/>
              <w:spacing w:line="240" w:lineRule="auto"/>
              <w:jc w:val="center"/>
              <w:rPr>
                <w:rFonts w:ascii="Arial" w:hAnsi="Arial" w:cs="Arial"/>
                <w:sz w:val="18"/>
                <w:szCs w:val="18"/>
                <w:lang w:eastAsia="pt-BR"/>
              </w:rPr>
            </w:pPr>
            <w:r>
              <w:rPr>
                <w:rFonts w:ascii="Arial" w:hAnsi="Arial" w:cs="Arial"/>
                <w:sz w:val="18"/>
                <w:szCs w:val="18"/>
                <w:lang w:eastAsia="pt-BR"/>
              </w:rPr>
              <w:t>02.013</w:t>
            </w:r>
          </w:p>
        </w:tc>
      </w:tr>
      <w:tr w14:paraId="2CB3C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0B08E2C">
            <w:pPr>
              <w:suppressAutoHyphens/>
              <w:spacing w:line="240" w:lineRule="auto"/>
              <w:jc w:val="center"/>
              <w:rPr>
                <w:rFonts w:ascii="Arial" w:hAnsi="Arial" w:cs="Arial"/>
                <w:sz w:val="18"/>
                <w:szCs w:val="18"/>
                <w:lang w:eastAsia="pt-BR"/>
              </w:rPr>
            </w:pPr>
            <w:r>
              <w:rPr>
                <w:rFonts w:ascii="Arial" w:hAnsi="Arial" w:cs="Arial"/>
                <w:sz w:val="18"/>
                <w:szCs w:val="18"/>
                <w:lang w:eastAsia="pt-BR"/>
              </w:rPr>
              <w:t>Secretaria de agricultura e Meio ambiente</w:t>
            </w:r>
          </w:p>
        </w:tc>
        <w:tc>
          <w:tcPr>
            <w:tcW w:w="4673" w:type="dxa"/>
          </w:tcPr>
          <w:p w14:paraId="5FBBDFE4">
            <w:pPr>
              <w:suppressAutoHyphens/>
              <w:spacing w:line="240" w:lineRule="auto"/>
              <w:jc w:val="center"/>
              <w:rPr>
                <w:rFonts w:ascii="Arial" w:hAnsi="Arial" w:cs="Arial"/>
                <w:sz w:val="18"/>
                <w:szCs w:val="18"/>
                <w:lang w:eastAsia="pt-BR"/>
              </w:rPr>
            </w:pPr>
            <w:r>
              <w:rPr>
                <w:rFonts w:ascii="Arial" w:hAnsi="Arial" w:cs="Arial"/>
                <w:sz w:val="18"/>
                <w:szCs w:val="18"/>
                <w:lang w:eastAsia="pt-BR"/>
              </w:rPr>
              <w:t>02.015</w:t>
            </w:r>
          </w:p>
        </w:tc>
      </w:tr>
      <w:tr w14:paraId="0FAF9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A270AB1">
            <w:pPr>
              <w:suppressAutoHyphens/>
              <w:spacing w:line="240" w:lineRule="auto"/>
              <w:jc w:val="center"/>
              <w:rPr>
                <w:rFonts w:ascii="Arial" w:hAnsi="Arial" w:cs="Arial"/>
                <w:sz w:val="18"/>
                <w:szCs w:val="18"/>
                <w:lang w:eastAsia="pt-BR"/>
              </w:rPr>
            </w:pPr>
            <w:r>
              <w:rPr>
                <w:rFonts w:ascii="Arial" w:hAnsi="Arial" w:cs="Arial"/>
                <w:sz w:val="18"/>
                <w:szCs w:val="18"/>
                <w:lang w:eastAsia="pt-BR"/>
              </w:rPr>
              <w:t xml:space="preserve">Catrans </w:t>
            </w:r>
          </w:p>
        </w:tc>
        <w:tc>
          <w:tcPr>
            <w:tcW w:w="4673" w:type="dxa"/>
          </w:tcPr>
          <w:p w14:paraId="5413B7C5">
            <w:pPr>
              <w:suppressAutoHyphens/>
              <w:spacing w:line="240" w:lineRule="auto"/>
              <w:jc w:val="center"/>
              <w:rPr>
                <w:rFonts w:ascii="Arial" w:hAnsi="Arial" w:cs="Arial"/>
                <w:sz w:val="18"/>
                <w:szCs w:val="18"/>
                <w:lang w:eastAsia="pt-BR"/>
              </w:rPr>
            </w:pPr>
            <w:r>
              <w:rPr>
                <w:rFonts w:ascii="Arial" w:hAnsi="Arial" w:cs="Arial"/>
                <w:sz w:val="18"/>
                <w:szCs w:val="18"/>
                <w:lang w:eastAsia="pt-BR"/>
              </w:rPr>
              <w:t>02.014</w:t>
            </w:r>
          </w:p>
        </w:tc>
      </w:tr>
    </w:tbl>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b w:val="0"/>
          <w:bCs w:val="0"/>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w:t>
      </w:r>
      <w:r>
        <w:rPr>
          <w:rFonts w:hint="default" w:ascii="Arial" w:hAnsi="Arial" w:cs="Arial"/>
          <w:b w:val="0"/>
          <w:bCs w:val="0"/>
          <w:sz w:val="18"/>
          <w:szCs w:val="18"/>
        </w:rPr>
        <w:t xml:space="preserve">partir da data da sua apresentação. </w:t>
      </w:r>
    </w:p>
    <w:p w14:paraId="71FAC475">
      <w:pPr>
        <w:pStyle w:val="221"/>
        <w:tabs>
          <w:tab w:val="left" w:pos="851"/>
        </w:tabs>
        <w:spacing w:line="360" w:lineRule="auto"/>
        <w:ind w:left="0"/>
        <w:jc w:val="both"/>
        <w:rPr>
          <w:rFonts w:hint="default" w:ascii="Arial" w:hAnsi="Arial" w:cs="Arial"/>
          <w:b w:val="0"/>
          <w:bCs w:val="0"/>
          <w:color w:val="000000"/>
          <w:sz w:val="18"/>
          <w:szCs w:val="18"/>
        </w:rPr>
      </w:pPr>
      <w:r>
        <w:rPr>
          <w:rFonts w:hint="default" w:ascii="Arial" w:hAnsi="Arial" w:cs="Arial"/>
          <w:b w:val="0"/>
          <w:bCs w:val="0"/>
          <w:sz w:val="18"/>
          <w:szCs w:val="18"/>
        </w:rPr>
        <w:t xml:space="preserve">16.7 O valor estimado para contratação é de </w:t>
      </w:r>
      <w:r>
        <w:rPr>
          <w:rFonts w:hint="default" w:ascii="Arial" w:hAnsi="Arial"/>
          <w:b w:val="0"/>
          <w:bCs w:val="0"/>
          <w:sz w:val="18"/>
          <w:szCs w:val="18"/>
        </w:rPr>
        <w:t>R$ 69.420,00 (sessenta e nove mil, quatrocentos e vinte reais)</w:t>
      </w:r>
      <w:r>
        <w:rPr>
          <w:rFonts w:hint="default" w:ascii="Arial" w:hAnsi="Arial" w:cs="Arial"/>
          <w:b w:val="0"/>
          <w:bCs w:val="0"/>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7BC7863B">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5" w:name="_Ref114668085"/>
      <w:bookmarkStart w:id="26" w:name="_Hlk114652595"/>
      <w:bookmarkStart w:id="27" w:name="_Toc122606112"/>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i"/>
      <w:bookmarkEnd w:id="28"/>
      <w:bookmarkStart w:id="29" w:name="art155x"/>
      <w:bookmarkEnd w:id="29"/>
      <w:bookmarkStart w:id="30" w:name="art155iii"/>
      <w:bookmarkEnd w:id="30"/>
      <w:bookmarkStart w:id="31" w:name="art155ii"/>
      <w:bookmarkEnd w:id="31"/>
      <w:bookmarkStart w:id="32" w:name="art155v"/>
      <w:bookmarkEnd w:id="32"/>
      <w:bookmarkStart w:id="33" w:name="art155viii"/>
      <w:bookmarkEnd w:id="33"/>
      <w:bookmarkStart w:id="34" w:name="art155vi"/>
      <w:bookmarkEnd w:id="34"/>
      <w:bookmarkStart w:id="35" w:name="art155iv"/>
      <w:bookmarkEnd w:id="35"/>
      <w:bookmarkStart w:id="36" w:name="art155ix"/>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4"/>
      <w:bookmarkEnd w:id="37"/>
      <w:bookmarkStart w:id="38" w:name="art156§5"/>
      <w:bookmarkEnd w:id="38"/>
      <w:bookmarkStart w:id="39" w:name="art156§3"/>
      <w:bookmarkEnd w:id="39"/>
      <w:bookmarkStart w:id="40" w:name="art156§7"/>
      <w:bookmarkEnd w:id="40"/>
      <w:bookmarkStart w:id="41" w:name="art156§6ii"/>
      <w:bookmarkEnd w:id="41"/>
      <w:bookmarkStart w:id="42" w:name="art156§6"/>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p>
    <w:p w14:paraId="01286AE5">
      <w:pPr>
        <w:pStyle w:val="304"/>
        <w:spacing w:before="0" w:after="0" w:line="240" w:lineRule="auto"/>
        <w:rPr>
          <w:rFonts w:hint="default" w:ascii="Arial" w:hAnsi="Arial" w:cs="Arial"/>
          <w:color w:val="auto"/>
          <w:sz w:val="18"/>
          <w:szCs w:val="18"/>
        </w:rPr>
      </w:pPr>
    </w:p>
    <w:p w14:paraId="54255700">
      <w:pPr>
        <w:pStyle w:val="304"/>
        <w:numPr>
          <w:ilvl w:val="0"/>
          <w:numId w:val="15"/>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7"/>
    </w:p>
    <w:p w14:paraId="09EEFA96">
      <w:pPr>
        <w:pStyle w:val="304"/>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para recebimento da impugnação o dia 30 de janeiro de 2026.</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3"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3"/>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D5CFE35">
      <w:pPr>
        <w:pStyle w:val="304"/>
        <w:spacing w:before="0" w:after="0" w:line="360" w:lineRule="auto"/>
        <w:rPr>
          <w:rFonts w:hint="default" w:ascii="Arial" w:hAnsi="Arial" w:cs="Arial"/>
          <w:sz w:val="18"/>
          <w:szCs w:val="18"/>
        </w:rPr>
      </w:pPr>
      <w:bookmarkStart w:id="44" w:name="_Hlk158877578"/>
      <w:r>
        <w:rPr>
          <w:rFonts w:hint="default" w:eastAsia="SimSun" w:cs="Arial"/>
          <w:sz w:val="18"/>
          <w:szCs w:val="18"/>
          <w:lang w:val="pt-BR"/>
        </w:rPr>
        <w:t xml:space="preserve">19.7 </w:t>
      </w:r>
      <w:r>
        <w:rPr>
          <w:rFonts w:hint="default" w:ascii="Arial" w:hAnsi="Arial" w:eastAsia="SimSun" w:cs="Arial"/>
          <w:sz w:val="18"/>
          <w:szCs w:val="18"/>
        </w:rPr>
        <w:t xml:space="preserve">Considerando princípios como a razoabilidade, a eficiência e a busca pela proposta mais vantajosa, será admitida </w:t>
      </w:r>
      <w:r>
        <w:rPr>
          <w:rStyle w:val="7"/>
          <w:rFonts w:hint="default" w:ascii="Arial" w:hAnsi="Arial" w:eastAsia="SimSun" w:cs="Arial"/>
          <w:sz w:val="18"/>
          <w:szCs w:val="18"/>
        </w:rPr>
        <w:t>tolerância de até 05 (cinco) minutos</w:t>
      </w:r>
      <w:r>
        <w:rPr>
          <w:rFonts w:hint="default" w:ascii="Arial" w:hAnsi="Arial" w:eastAsia="SimSun" w:cs="Arial"/>
          <w:sz w:val="18"/>
          <w:szCs w:val="18"/>
        </w:rPr>
        <w:t xml:space="preserve"> após o término do prazo inicialmente estabelecido</w:t>
      </w:r>
      <w:r>
        <w:rPr>
          <w:rFonts w:hint="default" w:ascii="Arial" w:hAnsi="Arial" w:eastAsia="SimSun" w:cs="Arial"/>
          <w:sz w:val="18"/>
          <w:szCs w:val="18"/>
          <w:lang w:val="pt-BR"/>
        </w:rPr>
        <w:t xml:space="preserve"> pelo agente de contratação ou pregoeiro para o envio da documentação (proposta e habilitação)</w:t>
      </w:r>
      <w:r>
        <w:rPr>
          <w:rFonts w:hint="default" w:ascii="Arial" w:hAnsi="Arial" w:eastAsia="SimSun" w:cs="Arial"/>
          <w:sz w:val="18"/>
          <w:szCs w:val="18"/>
        </w:rPr>
        <w:t>.</w:t>
      </w:r>
    </w:p>
    <w:p w14:paraId="5579452C">
      <w:pPr>
        <w:pStyle w:val="304"/>
        <w:spacing w:before="0" w:after="0" w:line="360" w:lineRule="auto"/>
        <w:rPr>
          <w:rFonts w:hint="default" w:ascii="Arial" w:hAnsi="Arial" w:cs="Arial"/>
          <w:sz w:val="18"/>
          <w:szCs w:val="18"/>
        </w:rPr>
      </w:pPr>
      <w:r>
        <w:rPr>
          <w:rFonts w:hint="default" w:ascii="Arial" w:hAnsi="Arial" w:cs="Arial"/>
          <w:sz w:val="18"/>
          <w:szCs w:val="18"/>
        </w:rPr>
        <w:t>19.</w:t>
      </w:r>
      <w:r>
        <w:rPr>
          <w:rFonts w:hint="default" w:cs="Arial"/>
          <w:sz w:val="18"/>
          <w:szCs w:val="18"/>
          <w:lang w:val="pt-BR"/>
        </w:rPr>
        <w:t xml:space="preserve">8 </w:t>
      </w:r>
      <w:r>
        <w:rPr>
          <w:rFonts w:hint="default" w:ascii="Arial" w:hAnsi="Arial" w:cs="Arial"/>
          <w:sz w:val="18"/>
          <w:szCs w:val="18"/>
        </w:rPr>
        <w:t>O desatendimento de exigências formais não essenciais não importará o afastamento do licitante, desde que seja possível o aproveitamento do ato, observados os princípios da isonomia e do interesse público.</w:t>
      </w:r>
    </w:p>
    <w:p w14:paraId="2645EAFC">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9</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57B9A684">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w:t>
      </w:r>
      <w:r>
        <w:rPr>
          <w:rFonts w:hint="default" w:cs="Arial"/>
          <w:sz w:val="18"/>
          <w:szCs w:val="18"/>
          <w:lang w:val="pt-BR"/>
        </w:rPr>
        <w:t>10</w:t>
      </w:r>
      <w:r>
        <w:rPr>
          <w:rFonts w:hint="default" w:ascii="Arial" w:hAnsi="Arial" w:cs="Arial"/>
          <w:sz w:val="18"/>
          <w:szCs w:val="18"/>
        </w:rPr>
        <w:t xml:space="preserve">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408519F">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w:t>
      </w:r>
      <w:r>
        <w:rPr>
          <w:rFonts w:hint="default" w:cs="Arial"/>
          <w:sz w:val="18"/>
          <w:szCs w:val="18"/>
          <w:lang w:val="pt-BR"/>
        </w:rPr>
        <w:t>1</w:t>
      </w:r>
      <w:r>
        <w:rPr>
          <w:rFonts w:hint="default" w:ascii="Arial" w:hAnsi="Arial" w:cs="Arial"/>
          <w:sz w:val="18"/>
          <w:szCs w:val="18"/>
        </w:rPr>
        <w:t xml:space="preserve"> Integram este Edital, para todos os fins e efeitos, os seguintes anexos:</w:t>
      </w:r>
    </w:p>
    <w:p w14:paraId="476AD132">
      <w:pPr>
        <w:pStyle w:val="305"/>
        <w:spacing w:before="0" w:after="0" w:line="360" w:lineRule="auto"/>
        <w:ind w:left="0"/>
        <w:rPr>
          <w:rFonts w:hint="default" w:ascii="Arial" w:hAnsi="Arial" w:cs="Arial"/>
          <w:sz w:val="18"/>
          <w:szCs w:val="18"/>
        </w:rPr>
      </w:pPr>
      <w:bookmarkStart w:id="55" w:name="_GoBack"/>
      <w:bookmarkEnd w:id="55"/>
      <w:r>
        <w:rPr>
          <w:rFonts w:hint="default" w:ascii="Arial" w:hAnsi="Arial" w:cs="Arial"/>
          <w:sz w:val="18"/>
          <w:szCs w:val="18"/>
        </w:rPr>
        <w:t>Anexo I - Termo de Referência</w:t>
      </w:r>
    </w:p>
    <w:p w14:paraId="1F86471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IV - MODELO DE DECLARAÇÃO </w:t>
      </w:r>
      <w:r>
        <w:rPr>
          <w:rFonts w:hint="default" w:cs="Arial"/>
          <w:sz w:val="18"/>
          <w:szCs w:val="18"/>
          <w:lang w:val="pt-BR"/>
        </w:rPr>
        <w:t>UNIFICADA</w:t>
      </w:r>
    </w:p>
    <w:bookmarkEnd w:id="44"/>
    <w:p w14:paraId="4703CD6C">
      <w:pPr>
        <w:pStyle w:val="305"/>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w:t>
      </w:r>
      <w:r>
        <w:rPr>
          <w:rFonts w:hint="default" w:cs="Arial"/>
          <w:sz w:val="18"/>
          <w:szCs w:val="18"/>
          <w:lang w:val="pt-BR"/>
        </w:rPr>
        <w:t>V</w:t>
      </w:r>
      <w:r>
        <w:rPr>
          <w:rFonts w:hint="default" w:ascii="Arial" w:hAnsi="Arial" w:cs="Arial"/>
          <w:sz w:val="18"/>
          <w:szCs w:val="18"/>
          <w:lang w:val="pt-BR"/>
        </w:rPr>
        <w:t>-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VI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w:t>
      </w:r>
      <w:r>
        <w:rPr>
          <w:rFonts w:hint="default" w:cs="Arial"/>
          <w:sz w:val="18"/>
          <w:szCs w:val="18"/>
          <w:lang w:val="pt-BR"/>
        </w:rPr>
        <w:t>VII</w:t>
      </w:r>
      <w:r>
        <w:rPr>
          <w:rFonts w:hint="default" w:ascii="Arial" w:hAnsi="Arial" w:cs="Arial"/>
          <w:sz w:val="18"/>
          <w:szCs w:val="18"/>
        </w:rPr>
        <w:t xml:space="preserve"> - Estudo técnico preliminar (ETP)</w:t>
      </w:r>
      <w:r>
        <w:rPr>
          <w:rFonts w:hint="default" w:cs="Arial"/>
          <w:sz w:val="18"/>
          <w:szCs w:val="18"/>
          <w:lang w:val="pt-BR"/>
        </w:rPr>
        <w:t>, mapa de risco e demandas</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 xml:space="preserve">VIII </w:t>
      </w:r>
      <w:r>
        <w:rPr>
          <w:rFonts w:hint="default" w:ascii="Arial" w:hAnsi="Arial" w:cs="Arial"/>
          <w:sz w:val="18"/>
          <w:szCs w:val="18"/>
        </w:rPr>
        <w:t>-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cs="Arial"/>
          <w:sz w:val="18"/>
          <w:szCs w:val="18"/>
          <w:lang w:val="pt-BR"/>
        </w:rPr>
        <w:t>I</w:t>
      </w:r>
      <w:r>
        <w:rPr>
          <w:rFonts w:hint="default" w:ascii="Arial" w:hAnsi="Arial" w:cs="Arial"/>
          <w:sz w:val="18"/>
          <w:szCs w:val="18"/>
        </w:rPr>
        <w:t xml:space="preserve">X - </w:t>
      </w:r>
      <w:r>
        <w:rPr>
          <w:rFonts w:hint="default" w:cs="Arial"/>
          <w:sz w:val="18"/>
          <w:szCs w:val="18"/>
          <w:lang w:val="pt-BR"/>
        </w:rPr>
        <w:t>Ofício e t</w:t>
      </w:r>
      <w:r>
        <w:rPr>
          <w:rFonts w:hint="default" w:ascii="Arial" w:hAnsi="Arial" w:cs="Arial"/>
          <w:sz w:val="18"/>
          <w:szCs w:val="18"/>
        </w:rPr>
        <w:t>ermo de referência</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XII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XIII - Parecer jurídico abertura</w:t>
      </w:r>
    </w:p>
    <w:p w14:paraId="68DDA0D5">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w:t>
      </w:r>
      <w:r>
        <w:rPr>
          <w:rFonts w:hint="default" w:ascii="Arial" w:hAnsi="Arial" w:cs="Arial"/>
          <w:sz w:val="18"/>
          <w:szCs w:val="18"/>
          <w:lang w:val="pt-BR" w:eastAsia="ar-SA"/>
        </w:rPr>
        <w:t>2</w:t>
      </w:r>
      <w:r>
        <w:rPr>
          <w:rFonts w:hint="default" w:ascii="Arial" w:hAnsi="Arial" w:cs="Arial"/>
          <w:sz w:val="18"/>
          <w:szCs w:val="18"/>
          <w:lang w:eastAsia="ar-SA"/>
        </w:rPr>
        <w:t>.153/2.009 ou do art. 59, da Lei Complementar Estadual nº 059/2001.</w:t>
      </w:r>
    </w:p>
    <w:p w14:paraId="4BDCE0D7">
      <w:pPr>
        <w:spacing w:line="360" w:lineRule="auto"/>
        <w:jc w:val="both"/>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14 de janeiro de 2026.</w:t>
      </w:r>
    </w:p>
    <w:p w14:paraId="5F513582">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7E769A1F">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1CC44855">
      <w:pPr>
        <w:rPr>
          <w:rFonts w:hint="default" w:ascii="Arial" w:hAnsi="Arial" w:cs="Arial"/>
          <w:b/>
          <w:bCs/>
          <w:sz w:val="18"/>
          <w:szCs w:val="18"/>
        </w:rPr>
      </w:pPr>
      <w:r>
        <w:rPr>
          <w:rFonts w:hint="default" w:ascii="Arial" w:hAnsi="Arial" w:cs="Arial"/>
          <w:b/>
          <w:bCs/>
          <w:sz w:val="18"/>
          <w:szCs w:val="18"/>
        </w:rPr>
        <w:br w:type="page"/>
      </w:r>
    </w:p>
    <w:p w14:paraId="74C4719B">
      <w:pPr>
        <w:ind w:firstLine="567"/>
        <w:jc w:val="center"/>
        <w:rPr>
          <w:rFonts w:ascii="Arial" w:hAnsi="Arial" w:cs="Arial"/>
          <w:b/>
          <w:bCs/>
          <w:color w:val="auto"/>
          <w:sz w:val="32"/>
          <w:szCs w:val="32"/>
        </w:rPr>
      </w:pPr>
      <w:r>
        <w:rPr>
          <w:rFonts w:ascii="Arial" w:hAnsi="Arial" w:cs="Arial"/>
          <w:b/>
          <w:bCs/>
          <w:color w:val="auto"/>
          <w:sz w:val="32"/>
          <w:szCs w:val="32"/>
        </w:rPr>
        <w:t xml:space="preserve">ANEXO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210/2025</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099/2025</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096/2025</w:t>
      </w:r>
    </w:p>
    <w:p w14:paraId="2B13968F">
      <w:pPr>
        <w:jc w:val="center"/>
        <w:rPr>
          <w:rFonts w:ascii="Arial" w:hAnsi="Arial" w:cs="Arial"/>
          <w:b/>
          <w:bCs/>
          <w:color w:val="000000"/>
          <w:sz w:val="20"/>
          <w:szCs w:val="20"/>
        </w:rPr>
      </w:pPr>
    </w:p>
    <w:p w14:paraId="09C396B7">
      <w:pPr>
        <w:pStyle w:val="221"/>
        <w:numPr>
          <w:ilvl w:val="0"/>
          <w:numId w:val="16"/>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A SECRETARIA DE SAÚDE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40"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40" w:lineRule="auto"/>
        <w:jc w:val="center"/>
        <w:rPr>
          <w:rFonts w:hint="default" w:ascii="Arial" w:hAnsi="Arial" w:cs="Arial"/>
          <w:b/>
          <w:sz w:val="17"/>
          <w:szCs w:val="17"/>
        </w:rPr>
      </w:pPr>
    </w:p>
    <w:p w14:paraId="3543B781">
      <w:pPr>
        <w:autoSpaceDE w:val="0"/>
        <w:autoSpaceDN w:val="0"/>
        <w:adjustRightInd w:val="0"/>
        <w:spacing w:line="240" w:lineRule="auto"/>
        <w:jc w:val="center"/>
        <w:rPr>
          <w:rFonts w:hint="default" w:ascii="Arial" w:hAnsi="Arial" w:cs="Arial"/>
          <w:b/>
          <w:sz w:val="17"/>
          <w:szCs w:val="17"/>
        </w:rPr>
      </w:pPr>
    </w:p>
    <w:p w14:paraId="606E2A6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rPr>
      </w:pPr>
      <w:r>
        <w:rPr>
          <w:rFonts w:ascii="Arial" w:hAnsi="Arial" w:cs="Arial"/>
          <w:b/>
          <w:sz w:val="17"/>
          <w:szCs w:val="17"/>
        </w:rPr>
        <w:t>1. CONDIÇÕES GERAIS DA CONTRATAÇÃO</w:t>
      </w:r>
    </w:p>
    <w:p w14:paraId="0769788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b/>
          <w:bCs/>
          <w:sz w:val="17"/>
          <w:szCs w:val="17"/>
        </w:rPr>
        <w:t>1.1</w:t>
      </w:r>
      <w:r>
        <w:rPr>
          <w:rFonts w:ascii="Arial" w:hAnsi="Arial" w:cs="Arial"/>
          <w:b/>
          <w:sz w:val="17"/>
          <w:szCs w:val="17"/>
        </w:rPr>
        <w:t xml:space="preserve">. </w:t>
      </w:r>
      <w:r>
        <w:rPr>
          <w:rFonts w:ascii="Arial" w:hAnsi="Arial" w:cs="Arial"/>
          <w:sz w:val="17"/>
          <w:szCs w:val="17"/>
        </w:rPr>
        <w:t xml:space="preserve">O presente documento tem por objetivo estabelecer as condições gerais que orientarão o processo licitatório na modalidade Pregão Eletrônico, pelo Sistema de Registro de Preços, do tipo Maior Desconto por lote, visando à contratação de empresa especializada na prestação de serviços de manutenção preventiva e corretiva em veículos oficiais do tipo motocicleta, incluindo o fornecimento de peças e acessórios </w:t>
      </w:r>
      <w:r>
        <w:rPr>
          <w:rFonts w:ascii="Arial" w:hAnsi="Arial" w:cs="Arial"/>
          <w:bCs/>
          <w:sz w:val="17"/>
          <w:szCs w:val="17"/>
        </w:rPr>
        <w:t>com base nos preços oficiais praticados pela fabricante/montadora dos veículos</w:t>
      </w:r>
      <w:r>
        <w:rPr>
          <w:rFonts w:ascii="Arial" w:hAnsi="Arial" w:cs="Arial"/>
          <w:sz w:val="17"/>
          <w:szCs w:val="17"/>
        </w:rPr>
        <w:t xml:space="preserve">, ou, quando aplicável, </w:t>
      </w:r>
      <w:r>
        <w:rPr>
          <w:rFonts w:ascii="Arial" w:hAnsi="Arial" w:cs="Arial"/>
          <w:bCs/>
          <w:sz w:val="17"/>
          <w:szCs w:val="17"/>
        </w:rPr>
        <w:t>peças originais de fábrica</w:t>
      </w:r>
      <w:r>
        <w:rPr>
          <w:rFonts w:ascii="Arial" w:hAnsi="Arial" w:cs="Arial"/>
          <w:sz w:val="17"/>
          <w:szCs w:val="17"/>
        </w:rPr>
        <w:t>, observadas as especificações técnicas do fabricante, em atendimento às diversas Secretarias da Prefeitura Municipal de Cataguases/MG, conforme condições e exigências estabelecidas neste Termo de Referência e na Lei Federal nº 14.133/2021.</w:t>
      </w:r>
    </w:p>
    <w:p w14:paraId="744134E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b/>
          <w:bCs/>
          <w:sz w:val="17"/>
          <w:szCs w:val="17"/>
        </w:rPr>
        <w:t>1.2.</w:t>
      </w:r>
      <w:r>
        <w:rPr>
          <w:rFonts w:ascii="Arial" w:hAnsi="Arial" w:cs="Arial"/>
          <w:sz w:val="17"/>
          <w:szCs w:val="17"/>
        </w:rPr>
        <w:t xml:space="preserve"> O objeto desta licitação enquadra-se na classificação de </w:t>
      </w:r>
      <w:r>
        <w:rPr>
          <w:rFonts w:ascii="Arial" w:hAnsi="Arial" w:cs="Arial"/>
          <w:bCs/>
          <w:sz w:val="17"/>
          <w:szCs w:val="17"/>
        </w:rPr>
        <w:t>bens e serviços comuns</w:t>
      </w:r>
      <w:r>
        <w:rPr>
          <w:rFonts w:ascii="Arial" w:hAnsi="Arial" w:cs="Arial"/>
          <w:sz w:val="17"/>
          <w:szCs w:val="17"/>
        </w:rPr>
        <w:t xml:space="preserve">, nos termos do </w:t>
      </w:r>
      <w:r>
        <w:rPr>
          <w:rFonts w:ascii="Arial" w:hAnsi="Arial" w:cs="Arial"/>
          <w:bCs/>
          <w:sz w:val="17"/>
          <w:szCs w:val="17"/>
        </w:rPr>
        <w:t>art. 6º, inciso XIII, da Lei Federal nº 14.133/2021</w:t>
      </w:r>
      <w:r>
        <w:rPr>
          <w:rFonts w:ascii="Arial" w:hAnsi="Arial" w:cs="Arial"/>
          <w:sz w:val="17"/>
          <w:szCs w:val="17"/>
        </w:rPr>
        <w:t>, conforme justificativa constante no Estudo Técnico Preliminar, uma vez que os padrões de desempenho e qualidade podem ser definidos objetivamente por meio de especificações usuais de mercado.</w:t>
      </w:r>
    </w:p>
    <w:p w14:paraId="04981AD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b/>
          <w:bCs/>
          <w:sz w:val="17"/>
          <w:szCs w:val="17"/>
        </w:rPr>
        <w:t>1.3.</w:t>
      </w:r>
      <w:r>
        <w:rPr>
          <w:rFonts w:ascii="Arial" w:hAnsi="Arial" w:cs="Arial"/>
          <w:sz w:val="17"/>
          <w:szCs w:val="17"/>
        </w:rPr>
        <w:t xml:space="preserve"> Ressalta-se que o presente processo </w:t>
      </w:r>
      <w:r>
        <w:rPr>
          <w:rFonts w:ascii="Arial" w:hAnsi="Arial" w:cs="Arial"/>
          <w:bCs/>
          <w:sz w:val="17"/>
          <w:szCs w:val="17"/>
        </w:rPr>
        <w:t>não está vinculado ao Programa de Aceleração do Crescimento (PAC)</w:t>
      </w:r>
      <w:r>
        <w:rPr>
          <w:rFonts w:ascii="Arial" w:hAnsi="Arial" w:cs="Arial"/>
          <w:sz w:val="17"/>
          <w:szCs w:val="17"/>
        </w:rPr>
        <w:t xml:space="preserve"> do Governo Federal, por se tratar de demanda administrativa voltada à contratação de empresa especializada no fornecimento de peças e serviços contínuos de manutenção preventiva e corretiva das motocicletas oficiais da Administração Municipal.</w:t>
      </w:r>
    </w:p>
    <w:p w14:paraId="5A49E97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b/>
          <w:bCs/>
          <w:sz w:val="17"/>
          <w:szCs w:val="17"/>
        </w:rPr>
        <w:t>1.4.</w:t>
      </w:r>
      <w:r>
        <w:rPr>
          <w:rFonts w:ascii="Arial" w:hAnsi="Arial" w:cs="Arial"/>
          <w:sz w:val="17"/>
          <w:szCs w:val="17"/>
        </w:rPr>
        <w:t xml:space="preserve"> O objeto da presente contratação </w:t>
      </w:r>
      <w:r>
        <w:rPr>
          <w:rFonts w:ascii="Arial" w:hAnsi="Arial" w:cs="Arial"/>
          <w:bCs/>
          <w:sz w:val="17"/>
          <w:szCs w:val="17"/>
        </w:rPr>
        <w:t>não se enquadra como bem de luxo</w:t>
      </w:r>
      <w:r>
        <w:rPr>
          <w:rFonts w:ascii="Arial" w:hAnsi="Arial" w:cs="Arial"/>
          <w:sz w:val="17"/>
          <w:szCs w:val="17"/>
        </w:rPr>
        <w:t xml:space="preserve">, em conformidade com o disposto no </w:t>
      </w:r>
      <w:r>
        <w:rPr>
          <w:rFonts w:ascii="Arial" w:hAnsi="Arial" w:cs="Arial"/>
          <w:bCs/>
          <w:sz w:val="17"/>
          <w:szCs w:val="17"/>
        </w:rPr>
        <w:t>Decreto Federal nº 10.818, de 27 de setembro de 2021</w:t>
      </w:r>
      <w:r>
        <w:rPr>
          <w:rFonts w:ascii="Arial" w:hAnsi="Arial" w:cs="Arial"/>
          <w:sz w:val="17"/>
          <w:szCs w:val="17"/>
        </w:rPr>
        <w:t>.</w:t>
      </w:r>
    </w:p>
    <w:p w14:paraId="608D774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b/>
          <w:bCs/>
          <w:sz w:val="17"/>
          <w:szCs w:val="17"/>
        </w:rPr>
        <w:t>1.5.</w:t>
      </w:r>
      <w:r>
        <w:rPr>
          <w:rFonts w:ascii="Arial" w:hAnsi="Arial" w:cs="Arial"/>
          <w:sz w:val="17"/>
          <w:szCs w:val="17"/>
        </w:rPr>
        <w:t xml:space="preserve"> O prazo de vigência da </w:t>
      </w:r>
      <w:r>
        <w:rPr>
          <w:rFonts w:ascii="Arial" w:hAnsi="Arial" w:cs="Arial"/>
          <w:bCs/>
          <w:sz w:val="17"/>
          <w:szCs w:val="17"/>
        </w:rPr>
        <w:t>Ata de Registro de Preços será de 12 (doze) meses</w:t>
      </w:r>
      <w:r>
        <w:rPr>
          <w:rFonts w:ascii="Arial" w:hAnsi="Arial" w:cs="Arial"/>
          <w:sz w:val="17"/>
          <w:szCs w:val="17"/>
        </w:rPr>
        <w:t xml:space="preserve">, contados a partir da data de sua homologação, podendo ser prorrogado nos termos da legislação vigente. O contrato decorrente da Ata detalhará as regras aplicáveis à execução, vigência, condições de entrega e demais aspectos contratuais, observando o disposto neste Termo de Referência e na </w:t>
      </w:r>
      <w:r>
        <w:rPr>
          <w:rFonts w:ascii="Arial" w:hAnsi="Arial" w:cs="Arial"/>
          <w:bCs/>
          <w:sz w:val="17"/>
          <w:szCs w:val="17"/>
        </w:rPr>
        <w:t>Lei Federal nº 14.133/2021</w:t>
      </w:r>
      <w:r>
        <w:rPr>
          <w:rFonts w:ascii="Arial" w:hAnsi="Arial" w:cs="Arial"/>
          <w:sz w:val="17"/>
          <w:szCs w:val="17"/>
        </w:rPr>
        <w:t>.</w:t>
      </w:r>
    </w:p>
    <w:p w14:paraId="6E71F18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p w14:paraId="244BB54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rPr>
      </w:pPr>
      <w:r>
        <w:rPr>
          <w:rFonts w:ascii="Arial" w:hAnsi="Arial" w:cs="Arial"/>
          <w:b/>
          <w:sz w:val="17"/>
          <w:szCs w:val="17"/>
        </w:rPr>
        <w:t>2. ESTIMATIVA DAS QUANTIDADES A SEREM CONTRATADAS</w:t>
      </w:r>
    </w:p>
    <w:p w14:paraId="0776C25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b/>
          <w:sz w:val="17"/>
          <w:szCs w:val="17"/>
        </w:rPr>
        <w:t xml:space="preserve">2.1 </w:t>
      </w:r>
      <w:r>
        <w:rPr>
          <w:rFonts w:ascii="Arial" w:hAnsi="Arial" w:cs="Arial"/>
          <w:sz w:val="17"/>
          <w:szCs w:val="17"/>
        </w:rPr>
        <w:t>A estimativa das quantidades a serem contratadas é detalhada conforme tabela abaixo:</w:t>
      </w:r>
    </w:p>
    <w:p w14:paraId="5CA1CB6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bl>
      <w:tblPr>
        <w:tblStyle w:val="39"/>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7"/>
        <w:gridCol w:w="1127"/>
        <w:gridCol w:w="1492"/>
        <w:gridCol w:w="787"/>
        <w:gridCol w:w="1963"/>
        <w:gridCol w:w="1711"/>
        <w:gridCol w:w="1561"/>
      </w:tblGrid>
      <w:tr w14:paraId="47D6F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7" w:type="dxa"/>
            <w:tcBorders>
              <w:bottom w:val="single" w:color="auto" w:sz="4" w:space="0"/>
            </w:tcBorders>
            <w:shd w:val="clear" w:color="auto" w:fill="auto"/>
          </w:tcPr>
          <w:p w14:paraId="1DFBB2F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rPr>
            </w:pPr>
            <w:r>
              <w:rPr>
                <w:rFonts w:ascii="Arial" w:hAnsi="Arial" w:cs="Arial"/>
                <w:b/>
                <w:sz w:val="17"/>
                <w:szCs w:val="17"/>
              </w:rPr>
              <w:t>LOTE</w:t>
            </w:r>
          </w:p>
        </w:tc>
        <w:tc>
          <w:tcPr>
            <w:tcW w:w="1127" w:type="dxa"/>
            <w:tcBorders>
              <w:bottom w:val="single" w:color="auto" w:sz="4" w:space="0"/>
            </w:tcBorders>
            <w:shd w:val="clear" w:color="auto" w:fill="auto"/>
          </w:tcPr>
          <w:p w14:paraId="5C0EA6C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rPr>
            </w:pPr>
            <w:r>
              <w:rPr>
                <w:rFonts w:ascii="Arial" w:hAnsi="Arial" w:cs="Arial"/>
                <w:b/>
                <w:sz w:val="17"/>
                <w:szCs w:val="17"/>
              </w:rPr>
              <w:t>MARCA</w:t>
            </w:r>
          </w:p>
        </w:tc>
        <w:tc>
          <w:tcPr>
            <w:tcW w:w="1492" w:type="dxa"/>
            <w:shd w:val="clear" w:color="auto" w:fill="auto"/>
          </w:tcPr>
          <w:p w14:paraId="3920AE0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rPr>
            </w:pPr>
            <w:r>
              <w:rPr>
                <w:rFonts w:ascii="Arial" w:hAnsi="Arial" w:cs="Arial"/>
                <w:b/>
                <w:sz w:val="17"/>
                <w:szCs w:val="17"/>
              </w:rPr>
              <w:t>VEÍCULO</w:t>
            </w:r>
          </w:p>
        </w:tc>
        <w:tc>
          <w:tcPr>
            <w:tcW w:w="787" w:type="dxa"/>
            <w:shd w:val="clear" w:color="auto" w:fill="auto"/>
          </w:tcPr>
          <w:p w14:paraId="35C03F6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rPr>
            </w:pPr>
            <w:r>
              <w:rPr>
                <w:rFonts w:ascii="Arial" w:hAnsi="Arial" w:cs="Arial"/>
                <w:b/>
                <w:sz w:val="17"/>
                <w:szCs w:val="17"/>
              </w:rPr>
              <w:t>ANO</w:t>
            </w:r>
          </w:p>
        </w:tc>
        <w:tc>
          <w:tcPr>
            <w:tcW w:w="1963" w:type="dxa"/>
            <w:shd w:val="clear" w:color="auto" w:fill="auto"/>
          </w:tcPr>
          <w:p w14:paraId="2B4DCAA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rPr>
            </w:pPr>
            <w:r>
              <w:rPr>
                <w:rFonts w:ascii="Arial" w:hAnsi="Arial" w:cs="Arial"/>
                <w:b/>
                <w:sz w:val="17"/>
                <w:szCs w:val="17"/>
              </w:rPr>
              <w:t>COMBUSTÍVEL</w:t>
            </w:r>
          </w:p>
        </w:tc>
        <w:tc>
          <w:tcPr>
            <w:tcW w:w="1711" w:type="dxa"/>
            <w:shd w:val="clear" w:color="auto" w:fill="auto"/>
          </w:tcPr>
          <w:p w14:paraId="6264604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rPr>
            </w:pPr>
            <w:r>
              <w:rPr>
                <w:rFonts w:ascii="Arial" w:hAnsi="Arial" w:cs="Arial"/>
                <w:b/>
                <w:sz w:val="17"/>
                <w:szCs w:val="17"/>
              </w:rPr>
              <w:t>DESCRIÇÃO</w:t>
            </w:r>
          </w:p>
        </w:tc>
        <w:tc>
          <w:tcPr>
            <w:tcW w:w="1561" w:type="dxa"/>
            <w:shd w:val="clear" w:color="auto" w:fill="auto"/>
          </w:tcPr>
          <w:p w14:paraId="3FCD738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rPr>
            </w:pPr>
            <w:r>
              <w:rPr>
                <w:rFonts w:ascii="Arial" w:hAnsi="Arial" w:cs="Arial"/>
                <w:b/>
                <w:sz w:val="17"/>
                <w:szCs w:val="17"/>
              </w:rPr>
              <w:t>VALOR</w:t>
            </w:r>
          </w:p>
        </w:tc>
      </w:tr>
      <w:tr w14:paraId="6B840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857" w:type="dxa"/>
            <w:vMerge w:val="restart"/>
            <w:tcBorders>
              <w:right w:val="single" w:color="auto" w:sz="4" w:space="0"/>
            </w:tcBorders>
            <w:shd w:val="clear" w:color="auto" w:fill="auto"/>
          </w:tcPr>
          <w:p w14:paraId="1C9678A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1127" w:type="dxa"/>
            <w:vMerge w:val="restart"/>
            <w:tcBorders>
              <w:top w:val="single" w:color="auto" w:sz="4" w:space="0"/>
              <w:left w:val="single" w:color="auto" w:sz="4" w:space="0"/>
              <w:right w:val="single" w:color="auto" w:sz="4" w:space="0"/>
            </w:tcBorders>
            <w:shd w:val="clear" w:color="auto" w:fill="auto"/>
          </w:tcPr>
          <w:p w14:paraId="539EE65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1492" w:type="dxa"/>
            <w:vMerge w:val="restart"/>
            <w:tcBorders>
              <w:left w:val="single" w:color="auto" w:sz="4" w:space="0"/>
            </w:tcBorders>
            <w:shd w:val="clear" w:color="auto" w:fill="auto"/>
          </w:tcPr>
          <w:p w14:paraId="11F6C13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Yamaha YBR 125 – GYD 7019</w:t>
            </w:r>
          </w:p>
        </w:tc>
        <w:tc>
          <w:tcPr>
            <w:tcW w:w="787" w:type="dxa"/>
            <w:vMerge w:val="restart"/>
            <w:shd w:val="clear" w:color="auto" w:fill="auto"/>
          </w:tcPr>
          <w:p w14:paraId="425F244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p w14:paraId="56FEEA8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2002</w:t>
            </w:r>
          </w:p>
        </w:tc>
        <w:tc>
          <w:tcPr>
            <w:tcW w:w="1963" w:type="dxa"/>
            <w:vMerge w:val="restart"/>
            <w:shd w:val="clear" w:color="auto" w:fill="auto"/>
          </w:tcPr>
          <w:p w14:paraId="0C78A5E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p w14:paraId="0B8216E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Gasolina</w:t>
            </w:r>
          </w:p>
        </w:tc>
        <w:tc>
          <w:tcPr>
            <w:tcW w:w="1711" w:type="dxa"/>
            <w:shd w:val="clear" w:color="auto" w:fill="auto"/>
          </w:tcPr>
          <w:p w14:paraId="18B4FF9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r>
              <w:rPr>
                <w:rFonts w:ascii="Arial" w:hAnsi="Arial" w:cs="Arial"/>
                <w:sz w:val="17"/>
                <w:szCs w:val="17"/>
              </w:rPr>
              <w:t>Peças – Código 378878</w:t>
            </w:r>
          </w:p>
        </w:tc>
        <w:tc>
          <w:tcPr>
            <w:tcW w:w="1561" w:type="dxa"/>
            <w:shd w:val="clear" w:color="auto" w:fill="auto"/>
          </w:tcPr>
          <w:p w14:paraId="72BE511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p w14:paraId="0A39EE9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R$ 3.325,00</w:t>
            </w:r>
          </w:p>
        </w:tc>
      </w:tr>
      <w:tr w14:paraId="4442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57" w:type="dxa"/>
            <w:vMerge w:val="continue"/>
            <w:tcBorders>
              <w:bottom w:val="nil"/>
              <w:right w:val="single" w:color="auto" w:sz="4" w:space="0"/>
            </w:tcBorders>
            <w:shd w:val="clear" w:color="auto" w:fill="auto"/>
          </w:tcPr>
          <w:p w14:paraId="434BCB2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1127" w:type="dxa"/>
            <w:vMerge w:val="continue"/>
            <w:tcBorders>
              <w:left w:val="single" w:color="auto" w:sz="4" w:space="0"/>
              <w:bottom w:val="nil"/>
              <w:right w:val="single" w:color="auto" w:sz="4" w:space="0"/>
            </w:tcBorders>
            <w:shd w:val="clear" w:color="auto" w:fill="auto"/>
          </w:tcPr>
          <w:p w14:paraId="4DBE4A4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1492" w:type="dxa"/>
            <w:vMerge w:val="continue"/>
            <w:tcBorders>
              <w:left w:val="single" w:color="auto" w:sz="4" w:space="0"/>
            </w:tcBorders>
            <w:shd w:val="clear" w:color="auto" w:fill="auto"/>
          </w:tcPr>
          <w:p w14:paraId="1835345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787" w:type="dxa"/>
            <w:vMerge w:val="continue"/>
            <w:shd w:val="clear" w:color="auto" w:fill="auto"/>
          </w:tcPr>
          <w:p w14:paraId="4C264C5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tc>
        <w:tc>
          <w:tcPr>
            <w:tcW w:w="1963" w:type="dxa"/>
            <w:vMerge w:val="continue"/>
            <w:shd w:val="clear" w:color="auto" w:fill="auto"/>
          </w:tcPr>
          <w:p w14:paraId="744C8CA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tc>
        <w:tc>
          <w:tcPr>
            <w:tcW w:w="1711" w:type="dxa"/>
            <w:shd w:val="clear" w:color="auto" w:fill="auto"/>
          </w:tcPr>
          <w:p w14:paraId="37BD196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r>
              <w:rPr>
                <w:rFonts w:ascii="Arial" w:hAnsi="Arial" w:cs="Arial"/>
                <w:sz w:val="17"/>
                <w:szCs w:val="17"/>
              </w:rPr>
              <w:t>Serviços- Código:12599</w:t>
            </w:r>
          </w:p>
        </w:tc>
        <w:tc>
          <w:tcPr>
            <w:tcW w:w="1561" w:type="dxa"/>
            <w:shd w:val="clear" w:color="auto" w:fill="auto"/>
          </w:tcPr>
          <w:p w14:paraId="6C84F89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R$ 2.460,00</w:t>
            </w:r>
          </w:p>
        </w:tc>
      </w:tr>
      <w:tr w14:paraId="0D1A1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7" w:type="dxa"/>
            <w:vMerge w:val="restart"/>
            <w:tcBorders>
              <w:top w:val="nil"/>
              <w:right w:val="single" w:color="auto" w:sz="4" w:space="0"/>
            </w:tcBorders>
            <w:shd w:val="clear" w:color="auto" w:fill="auto"/>
          </w:tcPr>
          <w:p w14:paraId="3F335F9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p>
          <w:p w14:paraId="30E7C45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1</w:t>
            </w:r>
          </w:p>
        </w:tc>
        <w:tc>
          <w:tcPr>
            <w:tcW w:w="1127" w:type="dxa"/>
            <w:vMerge w:val="restart"/>
            <w:tcBorders>
              <w:top w:val="nil"/>
              <w:left w:val="single" w:color="auto" w:sz="4" w:space="0"/>
              <w:right w:val="single" w:color="auto" w:sz="4" w:space="0"/>
            </w:tcBorders>
            <w:shd w:val="clear" w:color="auto" w:fill="auto"/>
          </w:tcPr>
          <w:p w14:paraId="4663B07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p w14:paraId="7976B3C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Yamaha</w:t>
            </w:r>
          </w:p>
        </w:tc>
        <w:tc>
          <w:tcPr>
            <w:tcW w:w="1492" w:type="dxa"/>
            <w:vMerge w:val="restart"/>
            <w:tcBorders>
              <w:left w:val="single" w:color="auto" w:sz="4" w:space="0"/>
            </w:tcBorders>
            <w:shd w:val="clear" w:color="auto" w:fill="auto"/>
          </w:tcPr>
          <w:p w14:paraId="59DBC99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Yamaha Factor 125 – OQY 9573</w:t>
            </w:r>
          </w:p>
        </w:tc>
        <w:tc>
          <w:tcPr>
            <w:tcW w:w="787" w:type="dxa"/>
            <w:vMerge w:val="restart"/>
            <w:shd w:val="clear" w:color="auto" w:fill="auto"/>
          </w:tcPr>
          <w:p w14:paraId="5FD24A4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p w14:paraId="217943A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2013</w:t>
            </w:r>
          </w:p>
        </w:tc>
        <w:tc>
          <w:tcPr>
            <w:tcW w:w="1963" w:type="dxa"/>
            <w:vMerge w:val="restart"/>
            <w:shd w:val="clear" w:color="auto" w:fill="auto"/>
          </w:tcPr>
          <w:p w14:paraId="4424B1F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p w14:paraId="4ECCEE5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Gasolina</w:t>
            </w:r>
          </w:p>
        </w:tc>
        <w:tc>
          <w:tcPr>
            <w:tcW w:w="1711" w:type="dxa"/>
            <w:shd w:val="clear" w:color="auto" w:fill="auto"/>
          </w:tcPr>
          <w:p w14:paraId="26E102C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r>
              <w:rPr>
                <w:rFonts w:ascii="Arial" w:hAnsi="Arial" w:cs="Arial"/>
                <w:sz w:val="17"/>
                <w:szCs w:val="17"/>
              </w:rPr>
              <w:t>Peças – Código 378878</w:t>
            </w:r>
          </w:p>
        </w:tc>
        <w:tc>
          <w:tcPr>
            <w:tcW w:w="1561" w:type="dxa"/>
            <w:shd w:val="clear" w:color="auto" w:fill="auto"/>
          </w:tcPr>
          <w:p w14:paraId="213497D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p w14:paraId="79B0C24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R$ 3.325,00</w:t>
            </w:r>
          </w:p>
        </w:tc>
      </w:tr>
      <w:tr w14:paraId="21A44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57" w:type="dxa"/>
            <w:vMerge w:val="continue"/>
            <w:tcBorders>
              <w:bottom w:val="nil"/>
              <w:right w:val="single" w:color="auto" w:sz="4" w:space="0"/>
            </w:tcBorders>
            <w:shd w:val="clear" w:color="auto" w:fill="auto"/>
          </w:tcPr>
          <w:p w14:paraId="3CA780B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p>
        </w:tc>
        <w:tc>
          <w:tcPr>
            <w:tcW w:w="1127" w:type="dxa"/>
            <w:vMerge w:val="continue"/>
            <w:tcBorders>
              <w:left w:val="single" w:color="auto" w:sz="4" w:space="0"/>
              <w:bottom w:val="nil"/>
              <w:right w:val="single" w:color="auto" w:sz="4" w:space="0"/>
            </w:tcBorders>
            <w:shd w:val="clear" w:color="auto" w:fill="auto"/>
          </w:tcPr>
          <w:p w14:paraId="0101241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1492" w:type="dxa"/>
            <w:vMerge w:val="continue"/>
            <w:tcBorders>
              <w:left w:val="single" w:color="auto" w:sz="4" w:space="0"/>
            </w:tcBorders>
            <w:shd w:val="clear" w:color="auto" w:fill="auto"/>
          </w:tcPr>
          <w:p w14:paraId="23D2C17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787" w:type="dxa"/>
            <w:vMerge w:val="continue"/>
            <w:shd w:val="clear" w:color="auto" w:fill="auto"/>
          </w:tcPr>
          <w:p w14:paraId="675447F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tc>
        <w:tc>
          <w:tcPr>
            <w:tcW w:w="1963" w:type="dxa"/>
            <w:vMerge w:val="continue"/>
            <w:shd w:val="clear" w:color="auto" w:fill="auto"/>
          </w:tcPr>
          <w:p w14:paraId="2759EFB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tc>
        <w:tc>
          <w:tcPr>
            <w:tcW w:w="1711" w:type="dxa"/>
            <w:shd w:val="clear" w:color="auto" w:fill="auto"/>
          </w:tcPr>
          <w:p w14:paraId="404E0FF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r>
              <w:rPr>
                <w:rFonts w:ascii="Arial" w:hAnsi="Arial" w:cs="Arial"/>
                <w:sz w:val="17"/>
                <w:szCs w:val="17"/>
              </w:rPr>
              <w:t>Serviços Código 12599</w:t>
            </w:r>
          </w:p>
        </w:tc>
        <w:tc>
          <w:tcPr>
            <w:tcW w:w="1561" w:type="dxa"/>
            <w:shd w:val="clear" w:color="auto" w:fill="auto"/>
          </w:tcPr>
          <w:p w14:paraId="0DC6E0A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R$ 2.460,00</w:t>
            </w:r>
          </w:p>
        </w:tc>
      </w:tr>
      <w:tr w14:paraId="18EA2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57" w:type="dxa"/>
            <w:vMerge w:val="restart"/>
            <w:tcBorders>
              <w:top w:val="nil"/>
              <w:right w:val="single" w:color="auto" w:sz="4" w:space="0"/>
            </w:tcBorders>
            <w:shd w:val="clear" w:color="auto" w:fill="auto"/>
          </w:tcPr>
          <w:p w14:paraId="35CEA0D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1127" w:type="dxa"/>
            <w:vMerge w:val="restart"/>
            <w:tcBorders>
              <w:top w:val="nil"/>
              <w:left w:val="single" w:color="auto" w:sz="4" w:space="0"/>
              <w:right w:val="single" w:color="auto" w:sz="4" w:space="0"/>
            </w:tcBorders>
            <w:shd w:val="clear" w:color="auto" w:fill="auto"/>
          </w:tcPr>
          <w:p w14:paraId="52FDCF8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1492" w:type="dxa"/>
            <w:vMerge w:val="restart"/>
            <w:tcBorders>
              <w:left w:val="single" w:color="auto" w:sz="4" w:space="0"/>
            </w:tcBorders>
            <w:shd w:val="clear" w:color="auto" w:fill="auto"/>
          </w:tcPr>
          <w:p w14:paraId="6E0EF29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Yamaha XTZ 150 Crosser – QOT 7947</w:t>
            </w:r>
          </w:p>
        </w:tc>
        <w:tc>
          <w:tcPr>
            <w:tcW w:w="787" w:type="dxa"/>
            <w:vMerge w:val="restart"/>
            <w:shd w:val="clear" w:color="auto" w:fill="auto"/>
          </w:tcPr>
          <w:p w14:paraId="4E7E4DF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p w14:paraId="5E811FB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2018</w:t>
            </w:r>
          </w:p>
        </w:tc>
        <w:tc>
          <w:tcPr>
            <w:tcW w:w="1963" w:type="dxa"/>
            <w:vMerge w:val="restart"/>
            <w:shd w:val="clear" w:color="auto" w:fill="auto"/>
          </w:tcPr>
          <w:p w14:paraId="1AABAC4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p w14:paraId="46FC8A4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Bicombustível</w:t>
            </w:r>
          </w:p>
        </w:tc>
        <w:tc>
          <w:tcPr>
            <w:tcW w:w="1711" w:type="dxa"/>
            <w:shd w:val="clear" w:color="auto" w:fill="auto"/>
          </w:tcPr>
          <w:p w14:paraId="61520DB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r>
              <w:rPr>
                <w:rFonts w:ascii="Arial" w:hAnsi="Arial" w:cs="Arial"/>
                <w:sz w:val="17"/>
                <w:szCs w:val="17"/>
              </w:rPr>
              <w:t>Peças – Código 378878</w:t>
            </w:r>
          </w:p>
        </w:tc>
        <w:tc>
          <w:tcPr>
            <w:tcW w:w="1561" w:type="dxa"/>
            <w:shd w:val="clear" w:color="auto" w:fill="auto"/>
          </w:tcPr>
          <w:p w14:paraId="23E47D8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p w14:paraId="0FB11E7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R$ 3.325,00</w:t>
            </w:r>
          </w:p>
        </w:tc>
      </w:tr>
      <w:tr w14:paraId="03E8D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57" w:type="dxa"/>
            <w:vMerge w:val="continue"/>
            <w:tcBorders>
              <w:right w:val="single" w:color="auto" w:sz="4" w:space="0"/>
            </w:tcBorders>
            <w:shd w:val="clear" w:color="auto" w:fill="auto"/>
          </w:tcPr>
          <w:p w14:paraId="6965A90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1127" w:type="dxa"/>
            <w:vMerge w:val="continue"/>
            <w:tcBorders>
              <w:left w:val="single" w:color="auto" w:sz="4" w:space="0"/>
              <w:right w:val="single" w:color="auto" w:sz="4" w:space="0"/>
            </w:tcBorders>
            <w:shd w:val="clear" w:color="auto" w:fill="auto"/>
          </w:tcPr>
          <w:p w14:paraId="7C11A38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1492" w:type="dxa"/>
            <w:vMerge w:val="continue"/>
            <w:tcBorders>
              <w:left w:val="single" w:color="auto" w:sz="4" w:space="0"/>
            </w:tcBorders>
            <w:shd w:val="clear" w:color="auto" w:fill="auto"/>
          </w:tcPr>
          <w:p w14:paraId="4BBBE1F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p>
        </w:tc>
        <w:tc>
          <w:tcPr>
            <w:tcW w:w="787" w:type="dxa"/>
            <w:vMerge w:val="continue"/>
            <w:shd w:val="clear" w:color="auto" w:fill="auto"/>
          </w:tcPr>
          <w:p w14:paraId="01D88BE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tc>
        <w:tc>
          <w:tcPr>
            <w:tcW w:w="1963" w:type="dxa"/>
            <w:vMerge w:val="continue"/>
            <w:shd w:val="clear" w:color="auto" w:fill="auto"/>
          </w:tcPr>
          <w:p w14:paraId="6B7B3E0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tc>
        <w:tc>
          <w:tcPr>
            <w:tcW w:w="1711" w:type="dxa"/>
            <w:shd w:val="clear" w:color="auto" w:fill="auto"/>
          </w:tcPr>
          <w:p w14:paraId="7208A0F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r>
              <w:rPr>
                <w:rFonts w:ascii="Arial" w:hAnsi="Arial" w:cs="Arial"/>
                <w:sz w:val="17"/>
                <w:szCs w:val="17"/>
              </w:rPr>
              <w:t>Serviços Código 12599</w:t>
            </w:r>
          </w:p>
        </w:tc>
        <w:tc>
          <w:tcPr>
            <w:tcW w:w="1561" w:type="dxa"/>
            <w:shd w:val="clear" w:color="auto" w:fill="auto"/>
          </w:tcPr>
          <w:p w14:paraId="5012FFB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rPr>
            </w:pPr>
            <w:r>
              <w:rPr>
                <w:rFonts w:ascii="Arial" w:hAnsi="Arial" w:cs="Arial"/>
                <w:sz w:val="17"/>
                <w:szCs w:val="17"/>
              </w:rPr>
              <w:t>R$ 2.460,00</w:t>
            </w:r>
          </w:p>
        </w:tc>
      </w:tr>
      <w:tr w14:paraId="59744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6226" w:type="dxa"/>
            <w:gridSpan w:val="5"/>
            <w:vMerge w:val="restart"/>
            <w:shd w:val="clear" w:color="auto" w:fill="auto"/>
          </w:tcPr>
          <w:p w14:paraId="15CAE8D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r>
              <w:rPr>
                <w:rFonts w:ascii="Arial" w:hAnsi="Arial" w:cs="Arial"/>
                <w:sz w:val="17"/>
                <w:szCs w:val="17"/>
              </w:rPr>
              <w:t xml:space="preserve"> </w:t>
            </w:r>
          </w:p>
          <w:p w14:paraId="24523A5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rPr>
            </w:pPr>
          </w:p>
          <w:p w14:paraId="01961AF1">
            <w:pPr>
              <w:keepNext w:val="0"/>
              <w:keepLines w:val="0"/>
              <w:pageBreakBefore w:val="0"/>
              <w:widowControl/>
              <w:tabs>
                <w:tab w:val="left" w:pos="1455"/>
                <w:tab w:val="center" w:pos="3005"/>
              </w:tabs>
              <w:kinsoku/>
              <w:wordWrap/>
              <w:overflowPunct/>
              <w:topLinePunct w:val="0"/>
              <w:autoSpaceDE/>
              <w:autoSpaceDN/>
              <w:bidi w:val="0"/>
              <w:adjustRightInd/>
              <w:snapToGrid/>
              <w:spacing w:line="240" w:lineRule="auto"/>
              <w:ind w:left="0" w:leftChars="0" w:firstLine="0" w:firstLineChars="0"/>
              <w:textAlignment w:val="auto"/>
              <w:rPr>
                <w:rFonts w:ascii="Arial" w:hAnsi="Arial" w:cs="Arial"/>
                <w:b/>
                <w:sz w:val="17"/>
                <w:szCs w:val="17"/>
              </w:rPr>
            </w:pPr>
            <w:r>
              <w:rPr>
                <w:rFonts w:ascii="Arial" w:hAnsi="Arial" w:cs="Arial"/>
                <w:b/>
                <w:sz w:val="17"/>
                <w:szCs w:val="17"/>
              </w:rPr>
              <w:tab/>
            </w:r>
            <w:r>
              <w:rPr>
                <w:rFonts w:ascii="Arial" w:hAnsi="Arial" w:cs="Arial"/>
                <w:b/>
                <w:sz w:val="17"/>
                <w:szCs w:val="17"/>
              </w:rPr>
              <w:tab/>
            </w:r>
            <w:r>
              <w:rPr>
                <w:rFonts w:ascii="Arial" w:hAnsi="Arial" w:cs="Arial"/>
                <w:b/>
                <w:sz w:val="17"/>
                <w:szCs w:val="17"/>
              </w:rPr>
              <w:t>VALOR TOTAL DO LOTE 1</w:t>
            </w:r>
          </w:p>
        </w:tc>
        <w:tc>
          <w:tcPr>
            <w:tcW w:w="3272" w:type="dxa"/>
            <w:gridSpan w:val="2"/>
            <w:shd w:val="clear" w:color="auto" w:fill="auto"/>
          </w:tcPr>
          <w:p w14:paraId="76944D8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p w14:paraId="326EA31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rPr>
            </w:pPr>
            <w:r>
              <w:rPr>
                <w:rFonts w:ascii="Arial" w:hAnsi="Arial" w:cs="Arial"/>
                <w:b/>
                <w:sz w:val="17"/>
                <w:szCs w:val="17"/>
              </w:rPr>
              <w:t>PEÇAS: R$ 9.975,00</w:t>
            </w:r>
          </w:p>
        </w:tc>
      </w:tr>
      <w:tr w14:paraId="6980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6226" w:type="dxa"/>
            <w:gridSpan w:val="5"/>
            <w:vMerge w:val="continue"/>
            <w:shd w:val="clear" w:color="auto" w:fill="auto"/>
          </w:tcPr>
          <w:p w14:paraId="5DAB8B3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p>
        </w:tc>
        <w:tc>
          <w:tcPr>
            <w:tcW w:w="3272" w:type="dxa"/>
            <w:gridSpan w:val="2"/>
            <w:shd w:val="clear" w:color="auto" w:fill="auto"/>
          </w:tcPr>
          <w:p w14:paraId="1908533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rPr>
            </w:pPr>
          </w:p>
          <w:p w14:paraId="6F6DFC9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rPr>
            </w:pPr>
            <w:r>
              <w:rPr>
                <w:rFonts w:ascii="Arial" w:hAnsi="Arial" w:cs="Arial"/>
                <w:b/>
                <w:sz w:val="17"/>
                <w:szCs w:val="17"/>
              </w:rPr>
              <w:t>SERVIÇO: R$ 7.380,00</w:t>
            </w:r>
          </w:p>
        </w:tc>
      </w:tr>
      <w:tr w14:paraId="2AFDE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6226" w:type="dxa"/>
            <w:gridSpan w:val="5"/>
            <w:vMerge w:val="continue"/>
            <w:tcBorders>
              <w:bottom w:val="single" w:color="auto" w:sz="4" w:space="0"/>
            </w:tcBorders>
            <w:shd w:val="clear" w:color="auto" w:fill="auto"/>
          </w:tcPr>
          <w:p w14:paraId="29C33C4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p>
        </w:tc>
        <w:tc>
          <w:tcPr>
            <w:tcW w:w="3272" w:type="dxa"/>
            <w:gridSpan w:val="2"/>
            <w:tcBorders>
              <w:bottom w:val="single" w:color="auto" w:sz="4" w:space="0"/>
            </w:tcBorders>
            <w:shd w:val="clear" w:color="auto" w:fill="BEBEBE" w:themeFill="background1" w:themeFillShade="BF"/>
          </w:tcPr>
          <w:p w14:paraId="70961E12">
            <w:pPr>
              <w:keepNext w:val="0"/>
              <w:keepLines w:val="0"/>
              <w:pageBreakBefore w:val="0"/>
              <w:widowControl/>
              <w:tabs>
                <w:tab w:val="left" w:pos="495"/>
              </w:tab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rPr>
            </w:pPr>
          </w:p>
          <w:p w14:paraId="41EC8D84">
            <w:pPr>
              <w:keepNext w:val="0"/>
              <w:keepLines w:val="0"/>
              <w:pageBreakBefore w:val="0"/>
              <w:widowControl/>
              <w:tabs>
                <w:tab w:val="left" w:pos="495"/>
              </w:tab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rPr>
            </w:pPr>
            <w:r>
              <w:rPr>
                <w:rFonts w:ascii="Arial" w:hAnsi="Arial" w:cs="Arial"/>
                <w:b/>
                <w:sz w:val="17"/>
                <w:szCs w:val="17"/>
              </w:rPr>
              <w:t>R$17.355,00</w:t>
            </w:r>
          </w:p>
        </w:tc>
      </w:tr>
    </w:tbl>
    <w:p w14:paraId="02CC621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p>
    <w:p w14:paraId="79C3D39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LiberationSerif-Bold" w:cs="Arial"/>
          <w:sz w:val="17"/>
          <w:szCs w:val="17"/>
          <w:lang w:eastAsia="zh-CN"/>
        </w:rPr>
      </w:pPr>
    </w:p>
    <w:tbl>
      <w:tblPr>
        <w:tblStyle w:val="342"/>
        <w:tblW w:w="9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7"/>
        <w:gridCol w:w="1127"/>
        <w:gridCol w:w="1492"/>
        <w:gridCol w:w="787"/>
        <w:gridCol w:w="1963"/>
        <w:gridCol w:w="1709"/>
        <w:gridCol w:w="1563"/>
      </w:tblGrid>
      <w:tr w14:paraId="22336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57" w:type="dxa"/>
            <w:tcBorders>
              <w:bottom w:val="single" w:color="auto" w:sz="4" w:space="0"/>
            </w:tcBorders>
            <w:shd w:val="clear" w:color="auto" w:fill="auto"/>
          </w:tcPr>
          <w:p w14:paraId="53AD2D9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lang w:eastAsia="pt-BR"/>
              </w:rPr>
            </w:pPr>
            <w:r>
              <w:rPr>
                <w:rFonts w:ascii="Arial" w:hAnsi="Arial" w:cs="Arial"/>
                <w:b/>
                <w:sz w:val="17"/>
                <w:szCs w:val="17"/>
                <w:lang w:eastAsia="pt-BR"/>
              </w:rPr>
              <w:t>LOTE</w:t>
            </w:r>
          </w:p>
        </w:tc>
        <w:tc>
          <w:tcPr>
            <w:tcW w:w="1127" w:type="dxa"/>
            <w:tcBorders>
              <w:bottom w:val="single" w:color="auto" w:sz="4" w:space="0"/>
            </w:tcBorders>
            <w:shd w:val="clear" w:color="auto" w:fill="auto"/>
          </w:tcPr>
          <w:p w14:paraId="35BB1B7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lang w:eastAsia="pt-BR"/>
              </w:rPr>
            </w:pPr>
            <w:r>
              <w:rPr>
                <w:rFonts w:ascii="Arial" w:hAnsi="Arial" w:cs="Arial"/>
                <w:b/>
                <w:sz w:val="17"/>
                <w:szCs w:val="17"/>
                <w:lang w:eastAsia="pt-BR"/>
              </w:rPr>
              <w:t>MARCA</w:t>
            </w:r>
          </w:p>
        </w:tc>
        <w:tc>
          <w:tcPr>
            <w:tcW w:w="1492" w:type="dxa"/>
            <w:shd w:val="clear" w:color="auto" w:fill="auto"/>
          </w:tcPr>
          <w:p w14:paraId="6619E97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lang w:eastAsia="pt-BR"/>
              </w:rPr>
            </w:pPr>
            <w:r>
              <w:rPr>
                <w:rFonts w:ascii="Arial" w:hAnsi="Arial" w:cs="Arial"/>
                <w:b/>
                <w:sz w:val="17"/>
                <w:szCs w:val="17"/>
                <w:lang w:eastAsia="pt-BR"/>
              </w:rPr>
              <w:t>VEÍCULO</w:t>
            </w:r>
          </w:p>
        </w:tc>
        <w:tc>
          <w:tcPr>
            <w:tcW w:w="787" w:type="dxa"/>
            <w:shd w:val="clear" w:color="auto" w:fill="auto"/>
          </w:tcPr>
          <w:p w14:paraId="0B1D70E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lang w:eastAsia="pt-BR"/>
              </w:rPr>
            </w:pPr>
            <w:r>
              <w:rPr>
                <w:rFonts w:ascii="Arial" w:hAnsi="Arial" w:cs="Arial"/>
                <w:b/>
                <w:sz w:val="17"/>
                <w:szCs w:val="17"/>
                <w:lang w:eastAsia="pt-BR"/>
              </w:rPr>
              <w:t>ANO</w:t>
            </w:r>
          </w:p>
        </w:tc>
        <w:tc>
          <w:tcPr>
            <w:tcW w:w="1963" w:type="dxa"/>
            <w:shd w:val="clear" w:color="auto" w:fill="auto"/>
          </w:tcPr>
          <w:p w14:paraId="0380905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lang w:eastAsia="pt-BR"/>
              </w:rPr>
            </w:pPr>
            <w:r>
              <w:rPr>
                <w:rFonts w:ascii="Arial" w:hAnsi="Arial" w:cs="Arial"/>
                <w:b/>
                <w:sz w:val="17"/>
                <w:szCs w:val="17"/>
                <w:lang w:eastAsia="pt-BR"/>
              </w:rPr>
              <w:t>COMBUSTÍVEL</w:t>
            </w:r>
          </w:p>
        </w:tc>
        <w:tc>
          <w:tcPr>
            <w:tcW w:w="1709" w:type="dxa"/>
            <w:shd w:val="clear" w:color="auto" w:fill="auto"/>
          </w:tcPr>
          <w:p w14:paraId="762DB48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b/>
                <w:sz w:val="17"/>
                <w:szCs w:val="17"/>
                <w:lang w:eastAsia="pt-BR"/>
              </w:rPr>
            </w:pPr>
            <w:r>
              <w:rPr>
                <w:rFonts w:ascii="Arial" w:hAnsi="Arial" w:cs="Arial"/>
                <w:b/>
                <w:sz w:val="17"/>
                <w:szCs w:val="17"/>
                <w:lang w:eastAsia="pt-BR"/>
              </w:rPr>
              <w:t>DESCRIÇÃO</w:t>
            </w:r>
          </w:p>
        </w:tc>
        <w:tc>
          <w:tcPr>
            <w:tcW w:w="1563" w:type="dxa"/>
            <w:shd w:val="clear" w:color="auto" w:fill="auto"/>
          </w:tcPr>
          <w:p w14:paraId="5273092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b/>
                <w:sz w:val="17"/>
                <w:szCs w:val="17"/>
                <w:lang w:eastAsia="pt-BR"/>
              </w:rPr>
            </w:pPr>
            <w:r>
              <w:rPr>
                <w:rFonts w:ascii="Arial" w:hAnsi="Arial" w:cs="Arial"/>
                <w:b/>
                <w:sz w:val="17"/>
                <w:szCs w:val="17"/>
                <w:lang w:eastAsia="pt-BR"/>
              </w:rPr>
              <w:t>VALOR</w:t>
            </w:r>
          </w:p>
        </w:tc>
      </w:tr>
      <w:tr w14:paraId="77707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57" w:type="dxa"/>
            <w:vMerge w:val="restart"/>
            <w:shd w:val="clear" w:color="auto" w:fill="auto"/>
          </w:tcPr>
          <w:p w14:paraId="2940955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2DAE09B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08B6920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5F0D28B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16E0500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366AB19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362C15F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2</w:t>
            </w:r>
          </w:p>
        </w:tc>
        <w:tc>
          <w:tcPr>
            <w:tcW w:w="1127" w:type="dxa"/>
            <w:vMerge w:val="restart"/>
            <w:shd w:val="clear" w:color="auto" w:fill="auto"/>
          </w:tcPr>
          <w:p w14:paraId="5454A23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restart"/>
            <w:shd w:val="clear" w:color="auto" w:fill="auto"/>
          </w:tcPr>
          <w:p w14:paraId="4DDF016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Honda Fan 150 – NYA 7B02</w:t>
            </w:r>
          </w:p>
        </w:tc>
        <w:tc>
          <w:tcPr>
            <w:tcW w:w="787" w:type="dxa"/>
            <w:vMerge w:val="restart"/>
            <w:shd w:val="clear" w:color="auto" w:fill="auto"/>
          </w:tcPr>
          <w:p w14:paraId="7F4495F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053A199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2012</w:t>
            </w:r>
          </w:p>
        </w:tc>
        <w:tc>
          <w:tcPr>
            <w:tcW w:w="1963" w:type="dxa"/>
            <w:vMerge w:val="restart"/>
            <w:shd w:val="clear" w:color="auto" w:fill="auto"/>
          </w:tcPr>
          <w:p w14:paraId="20F5AA0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0B888A0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Bicombustível</w:t>
            </w:r>
          </w:p>
        </w:tc>
        <w:tc>
          <w:tcPr>
            <w:tcW w:w="1709" w:type="dxa"/>
            <w:shd w:val="clear" w:color="auto" w:fill="auto"/>
          </w:tcPr>
          <w:p w14:paraId="10245DA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Peças – Código 378878</w:t>
            </w:r>
          </w:p>
        </w:tc>
        <w:tc>
          <w:tcPr>
            <w:tcW w:w="1563" w:type="dxa"/>
            <w:shd w:val="clear" w:color="auto" w:fill="auto"/>
          </w:tcPr>
          <w:p w14:paraId="5E29961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p w14:paraId="7C70336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R$ 3.325,00</w:t>
            </w:r>
          </w:p>
        </w:tc>
      </w:tr>
      <w:tr w14:paraId="065D9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857" w:type="dxa"/>
            <w:vMerge w:val="continue"/>
            <w:shd w:val="clear" w:color="auto" w:fill="auto"/>
          </w:tcPr>
          <w:p w14:paraId="315BF6C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127" w:type="dxa"/>
            <w:vMerge w:val="continue"/>
            <w:tcBorders>
              <w:bottom w:val="nil"/>
            </w:tcBorders>
            <w:shd w:val="clear" w:color="auto" w:fill="auto"/>
          </w:tcPr>
          <w:p w14:paraId="3016DB1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continue"/>
            <w:shd w:val="clear" w:color="auto" w:fill="auto"/>
          </w:tcPr>
          <w:p w14:paraId="77DF5D3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787" w:type="dxa"/>
            <w:vMerge w:val="continue"/>
            <w:shd w:val="clear" w:color="auto" w:fill="auto"/>
          </w:tcPr>
          <w:p w14:paraId="4F08D83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963" w:type="dxa"/>
            <w:vMerge w:val="continue"/>
            <w:shd w:val="clear" w:color="auto" w:fill="auto"/>
          </w:tcPr>
          <w:p w14:paraId="215C3F0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709" w:type="dxa"/>
            <w:shd w:val="clear" w:color="auto" w:fill="auto"/>
          </w:tcPr>
          <w:p w14:paraId="6AE9CE9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Serviços Código 12599</w:t>
            </w:r>
          </w:p>
        </w:tc>
        <w:tc>
          <w:tcPr>
            <w:tcW w:w="1563" w:type="dxa"/>
            <w:shd w:val="clear" w:color="auto" w:fill="auto"/>
          </w:tcPr>
          <w:p w14:paraId="26A7972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R$ 2.460,00</w:t>
            </w:r>
          </w:p>
        </w:tc>
      </w:tr>
      <w:tr w14:paraId="7464D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57" w:type="dxa"/>
            <w:vMerge w:val="continue"/>
            <w:shd w:val="clear" w:color="auto" w:fill="auto"/>
          </w:tcPr>
          <w:p w14:paraId="4F2403B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127" w:type="dxa"/>
            <w:vMerge w:val="restart"/>
            <w:tcBorders>
              <w:top w:val="nil"/>
            </w:tcBorders>
            <w:shd w:val="clear" w:color="auto" w:fill="auto"/>
          </w:tcPr>
          <w:p w14:paraId="33AFC79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7987ED1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492" w:type="dxa"/>
            <w:vMerge w:val="restart"/>
            <w:shd w:val="clear" w:color="auto" w:fill="auto"/>
          </w:tcPr>
          <w:p w14:paraId="6E9EE53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Honda Bross 160 – PWL 3243</w:t>
            </w:r>
          </w:p>
        </w:tc>
        <w:tc>
          <w:tcPr>
            <w:tcW w:w="787" w:type="dxa"/>
            <w:vMerge w:val="restart"/>
            <w:shd w:val="clear" w:color="auto" w:fill="auto"/>
          </w:tcPr>
          <w:p w14:paraId="60CC5DC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1B374DD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2015</w:t>
            </w:r>
          </w:p>
        </w:tc>
        <w:tc>
          <w:tcPr>
            <w:tcW w:w="1963" w:type="dxa"/>
            <w:vMerge w:val="restart"/>
            <w:shd w:val="clear" w:color="auto" w:fill="auto"/>
          </w:tcPr>
          <w:p w14:paraId="33B1750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39E2DA5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Bicombustível</w:t>
            </w:r>
          </w:p>
        </w:tc>
        <w:tc>
          <w:tcPr>
            <w:tcW w:w="1709" w:type="dxa"/>
            <w:shd w:val="clear" w:color="auto" w:fill="auto"/>
          </w:tcPr>
          <w:p w14:paraId="4EE01FA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Peças – Código 378878</w:t>
            </w:r>
          </w:p>
        </w:tc>
        <w:tc>
          <w:tcPr>
            <w:tcW w:w="1563" w:type="dxa"/>
            <w:shd w:val="clear" w:color="auto" w:fill="auto"/>
          </w:tcPr>
          <w:p w14:paraId="072B9C9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p w14:paraId="2F2332E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R$ 3.325,00</w:t>
            </w:r>
          </w:p>
        </w:tc>
      </w:tr>
      <w:tr w14:paraId="375B1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857" w:type="dxa"/>
            <w:vMerge w:val="continue"/>
            <w:tcBorders>
              <w:bottom w:val="nil"/>
            </w:tcBorders>
            <w:shd w:val="clear" w:color="auto" w:fill="auto"/>
          </w:tcPr>
          <w:p w14:paraId="5BA2C4C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127" w:type="dxa"/>
            <w:vMerge w:val="continue"/>
            <w:tcBorders>
              <w:bottom w:val="nil"/>
            </w:tcBorders>
            <w:shd w:val="clear" w:color="auto" w:fill="auto"/>
          </w:tcPr>
          <w:p w14:paraId="0E651E2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492" w:type="dxa"/>
            <w:vMerge w:val="continue"/>
            <w:shd w:val="clear" w:color="auto" w:fill="auto"/>
          </w:tcPr>
          <w:p w14:paraId="5841A52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787" w:type="dxa"/>
            <w:vMerge w:val="continue"/>
            <w:shd w:val="clear" w:color="auto" w:fill="auto"/>
          </w:tcPr>
          <w:p w14:paraId="696A198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963" w:type="dxa"/>
            <w:vMerge w:val="continue"/>
            <w:shd w:val="clear" w:color="auto" w:fill="auto"/>
          </w:tcPr>
          <w:p w14:paraId="2662C8C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709" w:type="dxa"/>
            <w:shd w:val="clear" w:color="auto" w:fill="auto"/>
          </w:tcPr>
          <w:p w14:paraId="36BE627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Serviços Código 12599</w:t>
            </w:r>
          </w:p>
        </w:tc>
        <w:tc>
          <w:tcPr>
            <w:tcW w:w="1563" w:type="dxa"/>
            <w:shd w:val="clear" w:color="auto" w:fill="auto"/>
          </w:tcPr>
          <w:p w14:paraId="40D49B6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R$ 2.460,00</w:t>
            </w:r>
          </w:p>
        </w:tc>
      </w:tr>
      <w:tr w14:paraId="56D7A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7" w:type="dxa"/>
            <w:vMerge w:val="restart"/>
            <w:tcBorders>
              <w:top w:val="nil"/>
              <w:bottom w:val="nil"/>
            </w:tcBorders>
            <w:shd w:val="clear" w:color="auto" w:fill="auto"/>
          </w:tcPr>
          <w:p w14:paraId="3D2ACBD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restart"/>
            <w:tcBorders>
              <w:top w:val="nil"/>
            </w:tcBorders>
            <w:shd w:val="clear" w:color="auto" w:fill="auto"/>
          </w:tcPr>
          <w:p w14:paraId="2DDB07C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46C6C6E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52CA0CD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2C5BB4C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5532145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7D446C8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450580F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7F30730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00BA508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Honda</w:t>
            </w:r>
          </w:p>
        </w:tc>
        <w:tc>
          <w:tcPr>
            <w:tcW w:w="1492" w:type="dxa"/>
            <w:vMerge w:val="restart"/>
            <w:shd w:val="clear" w:color="auto" w:fill="auto"/>
          </w:tcPr>
          <w:p w14:paraId="06AF20B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Honda Bross 160 – PWL 3248</w:t>
            </w:r>
          </w:p>
        </w:tc>
        <w:tc>
          <w:tcPr>
            <w:tcW w:w="787" w:type="dxa"/>
            <w:vMerge w:val="restart"/>
            <w:shd w:val="clear" w:color="auto" w:fill="auto"/>
          </w:tcPr>
          <w:p w14:paraId="078784C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74FE436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2015</w:t>
            </w:r>
          </w:p>
        </w:tc>
        <w:tc>
          <w:tcPr>
            <w:tcW w:w="1963" w:type="dxa"/>
            <w:vMerge w:val="restart"/>
            <w:shd w:val="clear" w:color="auto" w:fill="auto"/>
          </w:tcPr>
          <w:p w14:paraId="596E002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6C08E64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Bicombustível</w:t>
            </w:r>
          </w:p>
        </w:tc>
        <w:tc>
          <w:tcPr>
            <w:tcW w:w="1709" w:type="dxa"/>
            <w:shd w:val="clear" w:color="auto" w:fill="auto"/>
          </w:tcPr>
          <w:p w14:paraId="2C782E2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Peças – Código 378878</w:t>
            </w:r>
          </w:p>
        </w:tc>
        <w:tc>
          <w:tcPr>
            <w:tcW w:w="1563" w:type="dxa"/>
            <w:shd w:val="clear" w:color="auto" w:fill="auto"/>
          </w:tcPr>
          <w:p w14:paraId="198E822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p w14:paraId="0B22F32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R$ 3.325,00</w:t>
            </w:r>
          </w:p>
        </w:tc>
      </w:tr>
      <w:tr w14:paraId="6944B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57" w:type="dxa"/>
            <w:vMerge w:val="continue"/>
            <w:tcBorders>
              <w:top w:val="single" w:color="auto" w:sz="4" w:space="0"/>
              <w:bottom w:val="nil"/>
            </w:tcBorders>
            <w:shd w:val="clear" w:color="auto" w:fill="auto"/>
          </w:tcPr>
          <w:p w14:paraId="2A50A58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continue"/>
            <w:shd w:val="clear" w:color="auto" w:fill="auto"/>
          </w:tcPr>
          <w:p w14:paraId="72EBF64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continue"/>
            <w:shd w:val="clear" w:color="auto" w:fill="auto"/>
          </w:tcPr>
          <w:p w14:paraId="6152E1E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787" w:type="dxa"/>
            <w:vMerge w:val="continue"/>
            <w:shd w:val="clear" w:color="auto" w:fill="auto"/>
          </w:tcPr>
          <w:p w14:paraId="43B0F6B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963" w:type="dxa"/>
            <w:vMerge w:val="continue"/>
            <w:shd w:val="clear" w:color="auto" w:fill="auto"/>
          </w:tcPr>
          <w:p w14:paraId="76F5B33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709" w:type="dxa"/>
            <w:shd w:val="clear" w:color="auto" w:fill="auto"/>
          </w:tcPr>
          <w:p w14:paraId="4AE9B5B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Serviços Código 12599</w:t>
            </w:r>
          </w:p>
        </w:tc>
        <w:tc>
          <w:tcPr>
            <w:tcW w:w="1563" w:type="dxa"/>
            <w:shd w:val="clear" w:color="auto" w:fill="auto"/>
          </w:tcPr>
          <w:p w14:paraId="02ED6B9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R$ 2.460,00</w:t>
            </w:r>
          </w:p>
        </w:tc>
      </w:tr>
      <w:tr w14:paraId="683E9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57" w:type="dxa"/>
            <w:vMerge w:val="continue"/>
            <w:tcBorders>
              <w:top w:val="single" w:color="auto" w:sz="4" w:space="0"/>
              <w:bottom w:val="nil"/>
            </w:tcBorders>
            <w:shd w:val="clear" w:color="auto" w:fill="auto"/>
          </w:tcPr>
          <w:p w14:paraId="0C8A47F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continue"/>
            <w:tcBorders>
              <w:bottom w:val="nil"/>
            </w:tcBorders>
            <w:shd w:val="clear" w:color="auto" w:fill="auto"/>
          </w:tcPr>
          <w:p w14:paraId="2FF7B68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restart"/>
            <w:tcBorders>
              <w:bottom w:val="nil"/>
            </w:tcBorders>
            <w:shd w:val="clear" w:color="auto" w:fill="auto"/>
          </w:tcPr>
          <w:p w14:paraId="4D2162A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Honda Bross 160 – PWL 3C53</w:t>
            </w:r>
          </w:p>
        </w:tc>
        <w:tc>
          <w:tcPr>
            <w:tcW w:w="787" w:type="dxa"/>
            <w:vMerge w:val="restart"/>
            <w:tcBorders>
              <w:bottom w:val="nil"/>
            </w:tcBorders>
            <w:shd w:val="clear" w:color="auto" w:fill="auto"/>
          </w:tcPr>
          <w:p w14:paraId="14D2A12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6F7DDC2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2015</w:t>
            </w:r>
          </w:p>
        </w:tc>
        <w:tc>
          <w:tcPr>
            <w:tcW w:w="1963" w:type="dxa"/>
            <w:vMerge w:val="restart"/>
            <w:tcBorders>
              <w:bottom w:val="nil"/>
            </w:tcBorders>
            <w:shd w:val="clear" w:color="auto" w:fill="auto"/>
          </w:tcPr>
          <w:p w14:paraId="4A74268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64F6D8D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Bicombustível</w:t>
            </w:r>
          </w:p>
        </w:tc>
        <w:tc>
          <w:tcPr>
            <w:tcW w:w="1709" w:type="dxa"/>
            <w:tcBorders>
              <w:bottom w:val="nil"/>
            </w:tcBorders>
            <w:shd w:val="clear" w:color="auto" w:fill="auto"/>
          </w:tcPr>
          <w:p w14:paraId="6CE99B1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Peças – Código 378878</w:t>
            </w:r>
          </w:p>
        </w:tc>
        <w:tc>
          <w:tcPr>
            <w:tcW w:w="1563" w:type="dxa"/>
            <w:tcBorders>
              <w:bottom w:val="nil"/>
            </w:tcBorders>
            <w:shd w:val="clear" w:color="auto" w:fill="auto"/>
          </w:tcPr>
          <w:p w14:paraId="58F01CF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p w14:paraId="0E943EE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R$ 3.325,00</w:t>
            </w:r>
          </w:p>
        </w:tc>
      </w:tr>
      <w:tr w14:paraId="099EA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57" w:type="dxa"/>
            <w:vMerge w:val="continue"/>
            <w:tcBorders>
              <w:top w:val="single" w:color="auto" w:sz="4" w:space="0"/>
              <w:bottom w:val="nil"/>
            </w:tcBorders>
            <w:shd w:val="clear" w:color="auto" w:fill="auto"/>
          </w:tcPr>
          <w:p w14:paraId="44E55CA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continue"/>
            <w:tcBorders>
              <w:top w:val="nil"/>
              <w:bottom w:val="nil"/>
            </w:tcBorders>
            <w:shd w:val="clear" w:color="auto" w:fill="auto"/>
          </w:tcPr>
          <w:p w14:paraId="2E208BD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continue"/>
            <w:tcBorders>
              <w:top w:val="nil"/>
            </w:tcBorders>
            <w:shd w:val="clear" w:color="auto" w:fill="auto"/>
          </w:tcPr>
          <w:p w14:paraId="31A0DB9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787" w:type="dxa"/>
            <w:vMerge w:val="continue"/>
            <w:tcBorders>
              <w:top w:val="nil"/>
            </w:tcBorders>
            <w:shd w:val="clear" w:color="auto" w:fill="auto"/>
          </w:tcPr>
          <w:p w14:paraId="03161E8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963" w:type="dxa"/>
            <w:vMerge w:val="continue"/>
            <w:tcBorders>
              <w:top w:val="nil"/>
            </w:tcBorders>
            <w:shd w:val="clear" w:color="auto" w:fill="auto"/>
          </w:tcPr>
          <w:p w14:paraId="029F057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709" w:type="dxa"/>
            <w:tcBorders>
              <w:top w:val="nil"/>
            </w:tcBorders>
            <w:shd w:val="clear" w:color="auto" w:fill="auto"/>
          </w:tcPr>
          <w:p w14:paraId="29A1F5A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Serviços Código 12599</w:t>
            </w:r>
          </w:p>
        </w:tc>
        <w:tc>
          <w:tcPr>
            <w:tcW w:w="1563" w:type="dxa"/>
            <w:tcBorders>
              <w:top w:val="nil"/>
            </w:tcBorders>
            <w:shd w:val="clear" w:color="auto" w:fill="auto"/>
          </w:tcPr>
          <w:p w14:paraId="4559304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R$ 2.460,00</w:t>
            </w:r>
          </w:p>
        </w:tc>
      </w:tr>
      <w:tr w14:paraId="0D27C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57" w:type="dxa"/>
            <w:vMerge w:val="restart"/>
            <w:tcBorders>
              <w:top w:val="nil"/>
              <w:right w:val="single" w:color="auto" w:sz="4" w:space="0"/>
            </w:tcBorders>
            <w:shd w:val="clear" w:color="auto" w:fill="auto"/>
          </w:tcPr>
          <w:p w14:paraId="277C65E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restart"/>
            <w:tcBorders>
              <w:top w:val="nil"/>
              <w:left w:val="single" w:color="auto" w:sz="4" w:space="0"/>
              <w:bottom w:val="single" w:color="auto" w:sz="4" w:space="0"/>
              <w:right w:val="single" w:color="auto" w:sz="4" w:space="0"/>
            </w:tcBorders>
            <w:shd w:val="clear" w:color="auto" w:fill="auto"/>
          </w:tcPr>
          <w:p w14:paraId="6A5F4AB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restart"/>
            <w:tcBorders>
              <w:left w:val="single" w:color="auto" w:sz="4" w:space="0"/>
            </w:tcBorders>
            <w:shd w:val="clear" w:color="auto" w:fill="auto"/>
          </w:tcPr>
          <w:p w14:paraId="64C2B7A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Honda CG 125 Titan – GLS 6673</w:t>
            </w:r>
          </w:p>
        </w:tc>
        <w:tc>
          <w:tcPr>
            <w:tcW w:w="787" w:type="dxa"/>
            <w:vMerge w:val="restart"/>
            <w:shd w:val="clear" w:color="auto" w:fill="auto"/>
          </w:tcPr>
          <w:p w14:paraId="1D0C8C1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0566081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1998</w:t>
            </w:r>
          </w:p>
        </w:tc>
        <w:tc>
          <w:tcPr>
            <w:tcW w:w="1963" w:type="dxa"/>
            <w:vMerge w:val="restart"/>
            <w:shd w:val="clear" w:color="auto" w:fill="auto"/>
          </w:tcPr>
          <w:p w14:paraId="3651691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6C39988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Gasolina</w:t>
            </w:r>
          </w:p>
        </w:tc>
        <w:tc>
          <w:tcPr>
            <w:tcW w:w="1709" w:type="dxa"/>
            <w:shd w:val="clear" w:color="auto" w:fill="auto"/>
          </w:tcPr>
          <w:p w14:paraId="789D78F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Peças – Código 378878</w:t>
            </w:r>
          </w:p>
        </w:tc>
        <w:tc>
          <w:tcPr>
            <w:tcW w:w="1563" w:type="dxa"/>
            <w:shd w:val="clear" w:color="auto" w:fill="auto"/>
          </w:tcPr>
          <w:p w14:paraId="4C357FC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p w14:paraId="3B74DBF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R$ 3.325,00</w:t>
            </w:r>
          </w:p>
        </w:tc>
      </w:tr>
      <w:tr w14:paraId="5F3A8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857" w:type="dxa"/>
            <w:vMerge w:val="continue"/>
            <w:tcBorders>
              <w:bottom w:val="nil"/>
              <w:right w:val="single" w:color="auto" w:sz="4" w:space="0"/>
            </w:tcBorders>
            <w:shd w:val="clear" w:color="auto" w:fill="auto"/>
          </w:tcPr>
          <w:p w14:paraId="4AF0684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continue"/>
            <w:tcBorders>
              <w:top w:val="single" w:color="auto" w:sz="4" w:space="0"/>
              <w:left w:val="single" w:color="auto" w:sz="4" w:space="0"/>
              <w:bottom w:val="nil"/>
              <w:right w:val="single" w:color="auto" w:sz="4" w:space="0"/>
            </w:tcBorders>
            <w:shd w:val="clear" w:color="auto" w:fill="auto"/>
          </w:tcPr>
          <w:p w14:paraId="03DCEEC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continue"/>
            <w:tcBorders>
              <w:left w:val="single" w:color="auto" w:sz="4" w:space="0"/>
            </w:tcBorders>
            <w:shd w:val="clear" w:color="auto" w:fill="auto"/>
          </w:tcPr>
          <w:p w14:paraId="4DC19F6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787" w:type="dxa"/>
            <w:vMerge w:val="continue"/>
            <w:shd w:val="clear" w:color="auto" w:fill="auto"/>
          </w:tcPr>
          <w:p w14:paraId="180D6BC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963" w:type="dxa"/>
            <w:vMerge w:val="continue"/>
            <w:shd w:val="clear" w:color="auto" w:fill="auto"/>
          </w:tcPr>
          <w:p w14:paraId="55ED0CC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709" w:type="dxa"/>
            <w:shd w:val="clear" w:color="auto" w:fill="auto"/>
          </w:tcPr>
          <w:p w14:paraId="020F494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Serviços Código 12599</w:t>
            </w:r>
          </w:p>
        </w:tc>
        <w:tc>
          <w:tcPr>
            <w:tcW w:w="1563" w:type="dxa"/>
            <w:shd w:val="clear" w:color="auto" w:fill="auto"/>
          </w:tcPr>
          <w:p w14:paraId="1F7B7B6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R$ 2.460,00</w:t>
            </w:r>
          </w:p>
        </w:tc>
      </w:tr>
      <w:tr w14:paraId="13E63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857" w:type="dxa"/>
            <w:vMerge w:val="restart"/>
            <w:tcBorders>
              <w:top w:val="nil"/>
            </w:tcBorders>
            <w:shd w:val="clear" w:color="auto" w:fill="auto"/>
          </w:tcPr>
          <w:p w14:paraId="629C16D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restart"/>
            <w:tcBorders>
              <w:top w:val="nil"/>
              <w:bottom w:val="nil"/>
            </w:tcBorders>
            <w:shd w:val="clear" w:color="auto" w:fill="auto"/>
          </w:tcPr>
          <w:p w14:paraId="192457E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restart"/>
            <w:shd w:val="clear" w:color="auto" w:fill="auto"/>
          </w:tcPr>
          <w:p w14:paraId="224DC63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Honda CG 125 Fan – HNH 4532</w:t>
            </w:r>
          </w:p>
        </w:tc>
        <w:tc>
          <w:tcPr>
            <w:tcW w:w="787" w:type="dxa"/>
            <w:vMerge w:val="restart"/>
            <w:shd w:val="clear" w:color="auto" w:fill="auto"/>
          </w:tcPr>
          <w:p w14:paraId="1CB9D86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20B0295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212E7F0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2011</w:t>
            </w:r>
          </w:p>
        </w:tc>
        <w:tc>
          <w:tcPr>
            <w:tcW w:w="1963" w:type="dxa"/>
            <w:vMerge w:val="restart"/>
            <w:shd w:val="clear" w:color="auto" w:fill="auto"/>
          </w:tcPr>
          <w:p w14:paraId="0FCB8DD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0F0CBB8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76832F1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Gasolina</w:t>
            </w:r>
          </w:p>
        </w:tc>
        <w:tc>
          <w:tcPr>
            <w:tcW w:w="1709" w:type="dxa"/>
            <w:shd w:val="clear" w:color="auto" w:fill="auto"/>
          </w:tcPr>
          <w:p w14:paraId="21B35C2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Peças – Código 378878</w:t>
            </w:r>
          </w:p>
        </w:tc>
        <w:tc>
          <w:tcPr>
            <w:tcW w:w="1563" w:type="dxa"/>
            <w:shd w:val="clear" w:color="auto" w:fill="auto"/>
          </w:tcPr>
          <w:p w14:paraId="78E31E4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p w14:paraId="3C0E83E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R$ 3.325,00</w:t>
            </w:r>
          </w:p>
        </w:tc>
      </w:tr>
      <w:tr w14:paraId="06DFF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57" w:type="dxa"/>
            <w:vMerge w:val="continue"/>
            <w:tcBorders>
              <w:bottom w:val="nil"/>
            </w:tcBorders>
            <w:shd w:val="clear" w:color="auto" w:fill="auto"/>
          </w:tcPr>
          <w:p w14:paraId="02EB623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continue"/>
            <w:tcBorders>
              <w:bottom w:val="nil"/>
            </w:tcBorders>
            <w:shd w:val="clear" w:color="auto" w:fill="auto"/>
          </w:tcPr>
          <w:p w14:paraId="1B22CD9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continue"/>
            <w:shd w:val="clear" w:color="auto" w:fill="auto"/>
          </w:tcPr>
          <w:p w14:paraId="2135E0E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787" w:type="dxa"/>
            <w:vMerge w:val="continue"/>
            <w:shd w:val="clear" w:color="auto" w:fill="auto"/>
          </w:tcPr>
          <w:p w14:paraId="2B015CC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963" w:type="dxa"/>
            <w:vMerge w:val="continue"/>
            <w:shd w:val="clear" w:color="auto" w:fill="auto"/>
          </w:tcPr>
          <w:p w14:paraId="6E51F35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709" w:type="dxa"/>
            <w:shd w:val="clear" w:color="auto" w:fill="auto"/>
          </w:tcPr>
          <w:p w14:paraId="58F2679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Serviços Código 12599</w:t>
            </w:r>
          </w:p>
        </w:tc>
        <w:tc>
          <w:tcPr>
            <w:tcW w:w="1563" w:type="dxa"/>
            <w:shd w:val="clear" w:color="auto" w:fill="auto"/>
          </w:tcPr>
          <w:p w14:paraId="667DE5A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R$ 2.460,00</w:t>
            </w:r>
          </w:p>
        </w:tc>
      </w:tr>
      <w:tr w14:paraId="7E616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57" w:type="dxa"/>
            <w:vMerge w:val="restart"/>
            <w:tcBorders>
              <w:top w:val="nil"/>
            </w:tcBorders>
            <w:shd w:val="clear" w:color="auto" w:fill="auto"/>
          </w:tcPr>
          <w:p w14:paraId="58DC4A2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restart"/>
            <w:tcBorders>
              <w:top w:val="nil"/>
            </w:tcBorders>
            <w:shd w:val="clear" w:color="auto" w:fill="auto"/>
          </w:tcPr>
          <w:p w14:paraId="1614FCB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restart"/>
            <w:shd w:val="clear" w:color="auto" w:fill="auto"/>
          </w:tcPr>
          <w:tbl>
            <w:tblPr>
              <w:tblStyle w:val="5"/>
              <w:tblW w:w="0" w:type="auto"/>
              <w:tblCellSpacing w:w="15" w:type="dxa"/>
              <w:tblInd w:w="0" w:type="dxa"/>
              <w:tblLayout w:type="autofit"/>
              <w:tblCellMar>
                <w:top w:w="15" w:type="dxa"/>
                <w:left w:w="15" w:type="dxa"/>
                <w:bottom w:w="15" w:type="dxa"/>
                <w:right w:w="15" w:type="dxa"/>
              </w:tblCellMar>
            </w:tblPr>
            <w:tblGrid>
              <w:gridCol w:w="1276"/>
            </w:tblGrid>
            <w:tr w14:paraId="5D341B32">
              <w:tblPrEx>
                <w:tblCellMar>
                  <w:top w:w="15" w:type="dxa"/>
                  <w:left w:w="15" w:type="dxa"/>
                  <w:bottom w:w="15" w:type="dxa"/>
                  <w:right w:w="15" w:type="dxa"/>
                </w:tblCellMar>
              </w:tblPrEx>
              <w:trPr>
                <w:tblCellSpacing w:w="15" w:type="dxa"/>
              </w:trPr>
              <w:tc>
                <w:tcPr>
                  <w:tcW w:w="0" w:type="auto"/>
                  <w:vAlign w:val="center"/>
                </w:tcPr>
                <w:p w14:paraId="3E30478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eastAsia="Times New Roman" w:cs="Arial"/>
                      <w:sz w:val="17"/>
                      <w:szCs w:val="17"/>
                      <w:lang w:eastAsia="pt-BR"/>
                    </w:rPr>
                  </w:pPr>
                  <w:r>
                    <w:rPr>
                      <w:rFonts w:ascii="Arial" w:hAnsi="Arial" w:eastAsia="Times New Roman" w:cs="Arial"/>
                      <w:sz w:val="17"/>
                      <w:szCs w:val="17"/>
                      <w:lang w:eastAsia="pt-BR"/>
                    </w:rPr>
                    <w:t>Honda CG 125 Fan – HNH 4533</w:t>
                  </w:r>
                </w:p>
              </w:tc>
            </w:tr>
          </w:tbl>
          <w:p w14:paraId="3304264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eastAsia="Times New Roman" w:cs="Arial"/>
                <w:vanish/>
                <w:sz w:val="17"/>
                <w:szCs w:val="17"/>
                <w:lang w:eastAsia="pt-BR"/>
              </w:rPr>
            </w:pPr>
          </w:p>
          <w:tbl>
            <w:tblPr>
              <w:tblStyle w:val="5"/>
              <w:tblW w:w="0" w:type="auto"/>
              <w:tblCellSpacing w:w="15" w:type="dxa"/>
              <w:tblInd w:w="0" w:type="dxa"/>
              <w:tblLayout w:type="autofit"/>
              <w:tblCellMar>
                <w:top w:w="15" w:type="dxa"/>
                <w:left w:w="15" w:type="dxa"/>
                <w:bottom w:w="15" w:type="dxa"/>
                <w:right w:w="15" w:type="dxa"/>
              </w:tblCellMar>
            </w:tblPr>
            <w:tblGrid>
              <w:gridCol w:w="96"/>
            </w:tblGrid>
            <w:tr w14:paraId="44E1C6C1">
              <w:tblPrEx>
                <w:tblCellMar>
                  <w:top w:w="15" w:type="dxa"/>
                  <w:left w:w="15" w:type="dxa"/>
                  <w:bottom w:w="15" w:type="dxa"/>
                  <w:right w:w="15" w:type="dxa"/>
                </w:tblCellMar>
              </w:tblPrEx>
              <w:trPr>
                <w:tblCellSpacing w:w="15" w:type="dxa"/>
              </w:trPr>
              <w:tc>
                <w:tcPr>
                  <w:tcW w:w="0" w:type="auto"/>
                  <w:vAlign w:val="center"/>
                </w:tcPr>
                <w:p w14:paraId="413C645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eastAsia="Times New Roman" w:cs="Arial"/>
                      <w:sz w:val="17"/>
                      <w:szCs w:val="17"/>
                      <w:lang w:eastAsia="pt-BR"/>
                    </w:rPr>
                  </w:pPr>
                </w:p>
              </w:tc>
            </w:tr>
          </w:tbl>
          <w:p w14:paraId="2492A49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787" w:type="dxa"/>
            <w:vMerge w:val="restart"/>
            <w:shd w:val="clear" w:color="auto" w:fill="auto"/>
          </w:tcPr>
          <w:p w14:paraId="28C123D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14882FD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47A125C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2011</w:t>
            </w:r>
          </w:p>
        </w:tc>
        <w:tc>
          <w:tcPr>
            <w:tcW w:w="1963" w:type="dxa"/>
            <w:vMerge w:val="restart"/>
            <w:shd w:val="clear" w:color="auto" w:fill="auto"/>
          </w:tcPr>
          <w:p w14:paraId="0C33EE4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3F482A1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4E82FB6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Gasolina</w:t>
            </w:r>
          </w:p>
        </w:tc>
        <w:tc>
          <w:tcPr>
            <w:tcW w:w="1709" w:type="dxa"/>
            <w:shd w:val="clear" w:color="auto" w:fill="auto"/>
          </w:tcPr>
          <w:p w14:paraId="11F3C33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Peças – Código 378878</w:t>
            </w:r>
          </w:p>
        </w:tc>
        <w:tc>
          <w:tcPr>
            <w:tcW w:w="1563" w:type="dxa"/>
            <w:shd w:val="clear" w:color="auto" w:fill="auto"/>
          </w:tcPr>
          <w:p w14:paraId="4F93CC5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p w14:paraId="7412555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R$ 3.325,00</w:t>
            </w:r>
          </w:p>
        </w:tc>
      </w:tr>
      <w:tr w14:paraId="60F2A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jc w:val="center"/>
        </w:trPr>
        <w:tc>
          <w:tcPr>
            <w:tcW w:w="857" w:type="dxa"/>
            <w:vMerge w:val="continue"/>
            <w:tcBorders>
              <w:bottom w:val="nil"/>
            </w:tcBorders>
            <w:shd w:val="clear" w:color="auto" w:fill="auto"/>
          </w:tcPr>
          <w:p w14:paraId="7B05539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continue"/>
            <w:tcBorders>
              <w:bottom w:val="nil"/>
            </w:tcBorders>
            <w:shd w:val="clear" w:color="auto" w:fill="auto"/>
          </w:tcPr>
          <w:p w14:paraId="16641CA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continue"/>
            <w:shd w:val="clear" w:color="auto" w:fill="auto"/>
          </w:tcPr>
          <w:p w14:paraId="19AAE11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eastAsia="Times New Roman" w:cs="Arial"/>
                <w:sz w:val="17"/>
                <w:szCs w:val="17"/>
                <w:lang w:eastAsia="pt-BR"/>
              </w:rPr>
            </w:pPr>
          </w:p>
        </w:tc>
        <w:tc>
          <w:tcPr>
            <w:tcW w:w="787" w:type="dxa"/>
            <w:vMerge w:val="continue"/>
            <w:shd w:val="clear" w:color="auto" w:fill="auto"/>
          </w:tcPr>
          <w:p w14:paraId="4B8A2DA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963" w:type="dxa"/>
            <w:vMerge w:val="continue"/>
            <w:shd w:val="clear" w:color="auto" w:fill="auto"/>
          </w:tcPr>
          <w:p w14:paraId="0F0775D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709" w:type="dxa"/>
            <w:shd w:val="clear" w:color="auto" w:fill="auto"/>
          </w:tcPr>
          <w:p w14:paraId="2C411FE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Serviços Código 12599</w:t>
            </w:r>
          </w:p>
        </w:tc>
        <w:tc>
          <w:tcPr>
            <w:tcW w:w="1563" w:type="dxa"/>
            <w:shd w:val="clear" w:color="auto" w:fill="auto"/>
          </w:tcPr>
          <w:p w14:paraId="59710C5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R$ 2.460,00</w:t>
            </w:r>
          </w:p>
        </w:tc>
      </w:tr>
      <w:tr w14:paraId="1CA1D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857" w:type="dxa"/>
            <w:vMerge w:val="restart"/>
            <w:tcBorders>
              <w:top w:val="nil"/>
            </w:tcBorders>
            <w:shd w:val="clear" w:color="auto" w:fill="auto"/>
          </w:tcPr>
          <w:p w14:paraId="576C77B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restart"/>
            <w:tcBorders>
              <w:top w:val="nil"/>
            </w:tcBorders>
            <w:shd w:val="clear" w:color="auto" w:fill="auto"/>
          </w:tcPr>
          <w:p w14:paraId="773A195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restart"/>
            <w:shd w:val="clear" w:color="auto" w:fill="auto"/>
          </w:tcPr>
          <w:p w14:paraId="0AEB521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eastAsia="Times New Roman" w:cs="Arial"/>
                <w:sz w:val="17"/>
                <w:szCs w:val="17"/>
                <w:lang w:eastAsia="pt-BR"/>
              </w:rPr>
            </w:pPr>
            <w:r>
              <w:rPr>
                <w:rFonts w:ascii="Arial" w:hAnsi="Arial" w:eastAsia="Times New Roman" w:cs="Arial"/>
                <w:sz w:val="17"/>
                <w:szCs w:val="17"/>
                <w:lang w:eastAsia="pt-BR"/>
              </w:rPr>
              <w:t>Honda CG 125 Fan – HNH 4534</w:t>
            </w:r>
          </w:p>
        </w:tc>
        <w:tc>
          <w:tcPr>
            <w:tcW w:w="787" w:type="dxa"/>
            <w:vMerge w:val="restart"/>
            <w:shd w:val="clear" w:color="auto" w:fill="auto"/>
          </w:tcPr>
          <w:p w14:paraId="00B7E47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29C55D7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13A0423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2011</w:t>
            </w:r>
          </w:p>
        </w:tc>
        <w:tc>
          <w:tcPr>
            <w:tcW w:w="1963" w:type="dxa"/>
            <w:vMerge w:val="restart"/>
            <w:shd w:val="clear" w:color="auto" w:fill="auto"/>
          </w:tcPr>
          <w:p w14:paraId="06198AC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1CEE562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7E6C653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Gasolina</w:t>
            </w:r>
          </w:p>
        </w:tc>
        <w:tc>
          <w:tcPr>
            <w:tcW w:w="1709" w:type="dxa"/>
            <w:shd w:val="clear" w:color="auto" w:fill="auto"/>
          </w:tcPr>
          <w:p w14:paraId="1F74741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Peças – Código 378878</w:t>
            </w:r>
          </w:p>
        </w:tc>
        <w:tc>
          <w:tcPr>
            <w:tcW w:w="1563" w:type="dxa"/>
            <w:shd w:val="clear" w:color="auto" w:fill="auto"/>
          </w:tcPr>
          <w:p w14:paraId="51959A8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p w14:paraId="7354F0A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R$ 3.325,00</w:t>
            </w:r>
          </w:p>
        </w:tc>
      </w:tr>
      <w:tr w14:paraId="0E8AD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57" w:type="dxa"/>
            <w:vMerge w:val="continue"/>
            <w:tcBorders>
              <w:bottom w:val="nil"/>
            </w:tcBorders>
            <w:shd w:val="clear" w:color="auto" w:fill="auto"/>
          </w:tcPr>
          <w:p w14:paraId="08CCFA5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continue"/>
            <w:tcBorders>
              <w:bottom w:val="nil"/>
            </w:tcBorders>
            <w:shd w:val="clear" w:color="auto" w:fill="auto"/>
          </w:tcPr>
          <w:p w14:paraId="3AAD8D0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continue"/>
            <w:shd w:val="clear" w:color="auto" w:fill="auto"/>
          </w:tcPr>
          <w:p w14:paraId="2F07940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eastAsia="Times New Roman" w:cs="Arial"/>
                <w:sz w:val="17"/>
                <w:szCs w:val="17"/>
                <w:lang w:eastAsia="pt-BR"/>
              </w:rPr>
            </w:pPr>
          </w:p>
        </w:tc>
        <w:tc>
          <w:tcPr>
            <w:tcW w:w="787" w:type="dxa"/>
            <w:vMerge w:val="continue"/>
            <w:shd w:val="clear" w:color="auto" w:fill="auto"/>
          </w:tcPr>
          <w:p w14:paraId="50C634D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963" w:type="dxa"/>
            <w:vMerge w:val="continue"/>
            <w:shd w:val="clear" w:color="auto" w:fill="auto"/>
          </w:tcPr>
          <w:p w14:paraId="5EE52E2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709" w:type="dxa"/>
            <w:shd w:val="clear" w:color="auto" w:fill="auto"/>
          </w:tcPr>
          <w:p w14:paraId="1929AF5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Serviços Código 12599</w:t>
            </w:r>
          </w:p>
        </w:tc>
        <w:tc>
          <w:tcPr>
            <w:tcW w:w="1563" w:type="dxa"/>
            <w:shd w:val="clear" w:color="auto" w:fill="auto"/>
          </w:tcPr>
          <w:p w14:paraId="6F39915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R$ 2.460,00</w:t>
            </w:r>
          </w:p>
        </w:tc>
      </w:tr>
      <w:tr w14:paraId="49BBC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857" w:type="dxa"/>
            <w:vMerge w:val="restart"/>
            <w:tcBorders>
              <w:top w:val="nil"/>
            </w:tcBorders>
            <w:shd w:val="clear" w:color="auto" w:fill="auto"/>
          </w:tcPr>
          <w:p w14:paraId="004399AE">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restart"/>
            <w:tcBorders>
              <w:top w:val="nil"/>
            </w:tcBorders>
            <w:shd w:val="clear" w:color="auto" w:fill="auto"/>
          </w:tcPr>
          <w:p w14:paraId="3C6B593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restart"/>
            <w:shd w:val="clear" w:color="auto" w:fill="auto"/>
          </w:tcPr>
          <w:p w14:paraId="7D4A64E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eastAsia="Times New Roman" w:cs="Arial"/>
                <w:sz w:val="17"/>
                <w:szCs w:val="17"/>
                <w:lang w:eastAsia="pt-BR"/>
              </w:rPr>
            </w:pPr>
            <w:r>
              <w:rPr>
                <w:rFonts w:ascii="Arial" w:hAnsi="Arial" w:eastAsia="Times New Roman" w:cs="Arial"/>
                <w:sz w:val="17"/>
                <w:szCs w:val="17"/>
                <w:lang w:eastAsia="pt-BR"/>
              </w:rPr>
              <w:t>Honda CG 160 Start – RFQ 9J54</w:t>
            </w:r>
          </w:p>
        </w:tc>
        <w:tc>
          <w:tcPr>
            <w:tcW w:w="787" w:type="dxa"/>
            <w:vMerge w:val="restart"/>
            <w:shd w:val="clear" w:color="auto" w:fill="auto"/>
          </w:tcPr>
          <w:p w14:paraId="2A0CE20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4B49168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4DF1A13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2020</w:t>
            </w:r>
          </w:p>
        </w:tc>
        <w:tc>
          <w:tcPr>
            <w:tcW w:w="1963" w:type="dxa"/>
            <w:vMerge w:val="restart"/>
            <w:shd w:val="clear" w:color="auto" w:fill="auto"/>
          </w:tcPr>
          <w:p w14:paraId="49C29DF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4A32BE2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17B6E66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Gasolina</w:t>
            </w:r>
          </w:p>
        </w:tc>
        <w:tc>
          <w:tcPr>
            <w:tcW w:w="1709" w:type="dxa"/>
            <w:shd w:val="clear" w:color="auto" w:fill="auto"/>
          </w:tcPr>
          <w:p w14:paraId="5EB26C7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Peças – Código 378878</w:t>
            </w:r>
          </w:p>
        </w:tc>
        <w:tc>
          <w:tcPr>
            <w:tcW w:w="1563" w:type="dxa"/>
            <w:shd w:val="clear" w:color="auto" w:fill="auto"/>
          </w:tcPr>
          <w:p w14:paraId="7DF6EF2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p w14:paraId="0541D60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R$ 3.325,00</w:t>
            </w:r>
          </w:p>
        </w:tc>
      </w:tr>
      <w:tr w14:paraId="585AB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857" w:type="dxa"/>
            <w:vMerge w:val="continue"/>
            <w:shd w:val="clear" w:color="auto" w:fill="auto"/>
          </w:tcPr>
          <w:p w14:paraId="434B994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127" w:type="dxa"/>
            <w:vMerge w:val="continue"/>
            <w:shd w:val="clear" w:color="auto" w:fill="auto"/>
          </w:tcPr>
          <w:p w14:paraId="46430FD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p>
        </w:tc>
        <w:tc>
          <w:tcPr>
            <w:tcW w:w="1492" w:type="dxa"/>
            <w:vMerge w:val="continue"/>
            <w:shd w:val="clear" w:color="auto" w:fill="auto"/>
          </w:tcPr>
          <w:p w14:paraId="15C3213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eastAsia="Times New Roman" w:cs="Arial"/>
                <w:sz w:val="17"/>
                <w:szCs w:val="17"/>
                <w:lang w:eastAsia="pt-BR"/>
              </w:rPr>
            </w:pPr>
          </w:p>
        </w:tc>
        <w:tc>
          <w:tcPr>
            <w:tcW w:w="787" w:type="dxa"/>
            <w:vMerge w:val="continue"/>
            <w:shd w:val="clear" w:color="auto" w:fill="auto"/>
          </w:tcPr>
          <w:p w14:paraId="79DE15B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963" w:type="dxa"/>
            <w:vMerge w:val="continue"/>
            <w:shd w:val="clear" w:color="auto" w:fill="auto"/>
          </w:tcPr>
          <w:p w14:paraId="57F40C6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tc>
        <w:tc>
          <w:tcPr>
            <w:tcW w:w="1709" w:type="dxa"/>
            <w:shd w:val="clear" w:color="auto" w:fill="auto"/>
          </w:tcPr>
          <w:p w14:paraId="488CE69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r>
              <w:rPr>
                <w:rFonts w:ascii="Arial" w:hAnsi="Arial" w:cs="Arial"/>
                <w:sz w:val="17"/>
                <w:szCs w:val="17"/>
                <w:lang w:eastAsia="pt-BR"/>
              </w:rPr>
              <w:t>Serviços Código 12599</w:t>
            </w:r>
          </w:p>
        </w:tc>
        <w:tc>
          <w:tcPr>
            <w:tcW w:w="1563" w:type="dxa"/>
            <w:shd w:val="clear" w:color="auto" w:fill="auto"/>
          </w:tcPr>
          <w:p w14:paraId="607735E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cs="Arial"/>
                <w:sz w:val="17"/>
                <w:szCs w:val="17"/>
                <w:lang w:eastAsia="pt-BR"/>
              </w:rPr>
            </w:pPr>
            <w:r>
              <w:rPr>
                <w:rFonts w:ascii="Arial" w:hAnsi="Arial" w:cs="Arial"/>
                <w:sz w:val="17"/>
                <w:szCs w:val="17"/>
                <w:lang w:eastAsia="pt-BR"/>
              </w:rPr>
              <w:t>R$ 2.460,00</w:t>
            </w:r>
          </w:p>
        </w:tc>
      </w:tr>
      <w:tr w14:paraId="04DC0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6226" w:type="dxa"/>
            <w:gridSpan w:val="5"/>
            <w:vMerge w:val="restart"/>
            <w:shd w:val="clear" w:color="auto" w:fill="auto"/>
          </w:tcPr>
          <w:p w14:paraId="2B5F36B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p>
          <w:p w14:paraId="7EC2615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lang w:eastAsia="pt-BR"/>
              </w:rPr>
            </w:pPr>
          </w:p>
          <w:p w14:paraId="021D518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lang w:eastAsia="pt-BR"/>
              </w:rPr>
            </w:pPr>
            <w:r>
              <w:rPr>
                <w:rFonts w:ascii="Arial" w:hAnsi="Arial" w:cs="Arial"/>
                <w:b/>
                <w:sz w:val="17"/>
                <w:szCs w:val="17"/>
                <w:lang w:eastAsia="pt-BR"/>
              </w:rPr>
              <w:t>VALOR TOTAL DO LOTE 2</w:t>
            </w:r>
          </w:p>
        </w:tc>
        <w:tc>
          <w:tcPr>
            <w:tcW w:w="3272" w:type="dxa"/>
            <w:gridSpan w:val="2"/>
            <w:shd w:val="clear" w:color="auto" w:fill="auto"/>
          </w:tcPr>
          <w:p w14:paraId="39CD528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p>
          <w:p w14:paraId="14E3DE8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lang w:eastAsia="pt-BR"/>
              </w:rPr>
            </w:pPr>
            <w:r>
              <w:rPr>
                <w:rFonts w:ascii="Arial" w:hAnsi="Arial" w:cs="Arial"/>
                <w:b/>
                <w:sz w:val="17"/>
                <w:szCs w:val="17"/>
                <w:lang w:eastAsia="pt-BR"/>
              </w:rPr>
              <w:t>PEÇAS: R$ 29.925,00</w:t>
            </w:r>
          </w:p>
        </w:tc>
      </w:tr>
      <w:tr w14:paraId="747E3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6226" w:type="dxa"/>
            <w:gridSpan w:val="5"/>
            <w:vMerge w:val="continue"/>
            <w:shd w:val="clear" w:color="auto" w:fill="auto"/>
          </w:tcPr>
          <w:p w14:paraId="08FBCD2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p>
        </w:tc>
        <w:tc>
          <w:tcPr>
            <w:tcW w:w="3272" w:type="dxa"/>
            <w:gridSpan w:val="2"/>
            <w:shd w:val="clear" w:color="auto" w:fill="auto"/>
          </w:tcPr>
          <w:p w14:paraId="3EFA916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lang w:eastAsia="pt-BR"/>
              </w:rPr>
            </w:pPr>
          </w:p>
          <w:p w14:paraId="2DAA2C9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lang w:eastAsia="pt-BR"/>
              </w:rPr>
            </w:pPr>
            <w:r>
              <w:rPr>
                <w:rFonts w:ascii="Arial" w:hAnsi="Arial" w:cs="Arial"/>
                <w:b/>
                <w:sz w:val="17"/>
                <w:szCs w:val="17"/>
                <w:lang w:eastAsia="pt-BR"/>
              </w:rPr>
              <w:t>SERVIÇO: R$ 22.140,00</w:t>
            </w:r>
          </w:p>
        </w:tc>
      </w:tr>
      <w:tr w14:paraId="6A06E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6226" w:type="dxa"/>
            <w:gridSpan w:val="5"/>
            <w:vMerge w:val="continue"/>
            <w:tcBorders>
              <w:bottom w:val="single" w:color="auto" w:sz="4" w:space="0"/>
            </w:tcBorders>
            <w:shd w:val="clear" w:color="auto" w:fill="auto"/>
          </w:tcPr>
          <w:p w14:paraId="062AE015">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lang w:eastAsia="pt-BR"/>
              </w:rPr>
            </w:pPr>
          </w:p>
        </w:tc>
        <w:tc>
          <w:tcPr>
            <w:tcW w:w="3272" w:type="dxa"/>
            <w:gridSpan w:val="2"/>
            <w:tcBorders>
              <w:bottom w:val="single" w:color="auto" w:sz="4" w:space="0"/>
            </w:tcBorders>
            <w:shd w:val="clear" w:color="auto" w:fill="BEBEBE" w:themeFill="background1" w:themeFillShade="BF"/>
          </w:tcPr>
          <w:p w14:paraId="1A54591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lang w:eastAsia="pt-BR"/>
              </w:rPr>
            </w:pPr>
          </w:p>
          <w:p w14:paraId="35E33F7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lang w:eastAsia="pt-BR"/>
              </w:rPr>
            </w:pPr>
            <w:r>
              <w:rPr>
                <w:rFonts w:ascii="Arial" w:hAnsi="Arial" w:cs="Arial"/>
                <w:b/>
                <w:sz w:val="17"/>
                <w:szCs w:val="17"/>
                <w:shd w:val="clear" w:color="auto" w:fill="BEBEBE" w:themeFill="background1" w:themeFillShade="BF"/>
                <w:lang w:eastAsia="pt-BR"/>
              </w:rPr>
              <w:t>R$ 52.065,00</w:t>
            </w:r>
          </w:p>
        </w:tc>
      </w:tr>
    </w:tbl>
    <w:p w14:paraId="1F268E5B">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val="en-US" w:eastAsia="pt-BR"/>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38"/>
        <w:gridCol w:w="3260"/>
      </w:tblGrid>
      <w:tr w14:paraId="5963B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38" w:type="dxa"/>
          </w:tcPr>
          <w:p w14:paraId="6C5BB6C9">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val="en-US" w:eastAsia="pt-BR"/>
              </w:rPr>
            </w:pPr>
          </w:p>
          <w:p w14:paraId="72149F5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eastAsia="Arial-BoldMT" w:cs="Arial"/>
                <w:b/>
                <w:bCs/>
                <w:color w:val="000000"/>
                <w:sz w:val="17"/>
                <w:szCs w:val="17"/>
                <w:lang w:val="en-US" w:eastAsia="pt-BR"/>
              </w:rPr>
            </w:pPr>
            <w:r>
              <w:rPr>
                <w:rFonts w:ascii="Arial" w:hAnsi="Arial" w:eastAsia="Arial-BoldMT" w:cs="Arial"/>
                <w:b/>
                <w:bCs/>
                <w:color w:val="000000"/>
                <w:sz w:val="17"/>
                <w:szCs w:val="17"/>
                <w:lang w:val="en-US" w:eastAsia="pt-BR"/>
              </w:rPr>
              <w:t>ESTIMATIVA GLOBAL DO LOTE 1 E 2</w:t>
            </w:r>
          </w:p>
        </w:tc>
        <w:tc>
          <w:tcPr>
            <w:tcW w:w="3260" w:type="dxa"/>
            <w:shd w:val="clear" w:color="auto" w:fill="BEBEBE" w:themeFill="background1" w:themeFillShade="BF"/>
          </w:tcPr>
          <w:p w14:paraId="1580300A">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eastAsia="Arial-BoldMT" w:cs="Arial"/>
                <w:b/>
                <w:bCs/>
                <w:color w:val="000000"/>
                <w:sz w:val="17"/>
                <w:szCs w:val="17"/>
                <w:lang w:val="en-US" w:eastAsia="pt-BR"/>
              </w:rPr>
            </w:pPr>
          </w:p>
          <w:p w14:paraId="1C3286A2">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eastAsia="Arial-BoldMT" w:cs="Arial"/>
                <w:b/>
                <w:bCs/>
                <w:color w:val="000000"/>
                <w:sz w:val="17"/>
                <w:szCs w:val="17"/>
                <w:lang w:val="en-US" w:eastAsia="pt-BR"/>
              </w:rPr>
            </w:pPr>
            <w:r>
              <w:rPr>
                <w:rFonts w:ascii="Arial" w:hAnsi="Arial" w:eastAsia="Arial-BoldMT" w:cs="Arial"/>
                <w:b/>
                <w:bCs/>
                <w:color w:val="000000"/>
                <w:sz w:val="17"/>
                <w:szCs w:val="17"/>
                <w:lang w:val="en-US" w:eastAsia="pt-BR"/>
              </w:rPr>
              <w:t>R$</w:t>
            </w:r>
            <w:r>
              <w:rPr>
                <w:rFonts w:ascii="Arial" w:hAnsi="Arial" w:eastAsia="Arial-BoldMT" w:cs="Arial"/>
                <w:b/>
                <w:bCs/>
                <w:color w:val="000000"/>
                <w:sz w:val="17"/>
                <w:szCs w:val="17"/>
                <w:lang w:eastAsia="pt-BR"/>
              </w:rPr>
              <w:t>69.420,00</w:t>
            </w:r>
          </w:p>
        </w:tc>
      </w:tr>
    </w:tbl>
    <w:p w14:paraId="252FF753">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val="en-US" w:eastAsia="pt-BR"/>
        </w:rPr>
      </w:pPr>
    </w:p>
    <w:p w14:paraId="5CF04084">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val="en-US" w:eastAsia="pt-BR"/>
        </w:rPr>
        <w:t>OBS:</w:t>
      </w:r>
      <w:r>
        <w:rPr>
          <w:rFonts w:ascii="Arial" w:hAnsi="Arial" w:eastAsia="Arial-BoldMT" w:cs="Arial"/>
          <w:bCs/>
          <w:color w:val="000000"/>
          <w:sz w:val="17"/>
          <w:szCs w:val="17"/>
          <w:lang w:val="en-US" w:eastAsia="pt-BR"/>
        </w:rPr>
        <w:t xml:space="preserve"> </w:t>
      </w:r>
      <w:r>
        <w:rPr>
          <w:rFonts w:ascii="Arial" w:hAnsi="Arial" w:eastAsia="Arial-BoldMT" w:cs="Arial"/>
          <w:bCs/>
          <w:color w:val="000000"/>
          <w:sz w:val="17"/>
          <w:szCs w:val="17"/>
          <w:lang w:eastAsia="pt-BR"/>
        </w:rPr>
        <w:t>Quando não encontrado o código com a descrição exata do item em pesquisa no “ComprasNet”, o código descrito será que mais se aproxima do produto, prevalecendo às</w:t>
      </w:r>
      <w:r>
        <w:rPr>
          <w:rFonts w:ascii="Arial" w:hAnsi="Arial" w:eastAsia="Arial-BoldMT" w:cs="Arial"/>
          <w:b/>
          <w:bCs/>
          <w:color w:val="000000"/>
          <w:sz w:val="17"/>
          <w:szCs w:val="17"/>
          <w:lang w:eastAsia="pt-BR"/>
        </w:rPr>
        <w:t xml:space="preserve"> descrições deste Termo de Referência</w:t>
      </w:r>
      <w:r>
        <w:rPr>
          <w:rFonts w:ascii="Arial" w:hAnsi="Arial" w:eastAsia="Arial-BoldMT" w:cs="Arial"/>
          <w:bCs/>
          <w:color w:val="000000"/>
          <w:sz w:val="17"/>
          <w:szCs w:val="17"/>
          <w:lang w:eastAsia="pt-BR"/>
        </w:rPr>
        <w:t>.</w:t>
      </w:r>
    </w:p>
    <w:p w14:paraId="03779443">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p>
    <w:p w14:paraId="6C07FE82">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3. FUNDAMENTAÇÃO E DESCRIÇÃO DA NECESSIDADE DA CONTRATAÇÃO</w:t>
      </w:r>
    </w:p>
    <w:p w14:paraId="1D2CA5D0">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rPr>
      </w:pPr>
      <w:r>
        <w:rPr>
          <w:rFonts w:ascii="Arial" w:hAnsi="Arial" w:eastAsia="Arial-BoldMT" w:cs="Arial"/>
          <w:b/>
          <w:bCs/>
          <w:color w:val="000000"/>
          <w:sz w:val="17"/>
          <w:szCs w:val="17"/>
          <w:lang w:eastAsia="pt-BR"/>
        </w:rPr>
        <w:t>3.1</w:t>
      </w:r>
      <w:r>
        <w:rPr>
          <w:rFonts w:ascii="Times New Roman" w:hAnsi="Times New Roman" w:eastAsia="Times New Roman"/>
          <w:sz w:val="17"/>
          <w:szCs w:val="17"/>
          <w:lang w:eastAsia="pt-BR"/>
        </w:rPr>
        <w:t xml:space="preserve"> </w:t>
      </w:r>
      <w:r>
        <w:rPr>
          <w:rFonts w:ascii="Arial" w:hAnsi="Arial" w:eastAsia="Arial-BoldMT" w:cs="Arial"/>
          <w:bCs/>
          <w:color w:val="000000"/>
          <w:sz w:val="17"/>
          <w:szCs w:val="17"/>
        </w:rPr>
        <w:t>A Prefeitura Municipal de Cataguases – MG reconhece a importância de manter sua frota de motocicletas em condições adequadas de funcionamento, visando assegurar a continuidade dos serviços públicos essenciais e a eficiência das atividades administrativas desempenhadas pelos diversos órgãos da administração. Para garantir a segurança e o desempenho dos veículos oficiais, torna-se necessária a contratação de empresa especializada para fornecimento de peças de reposição e execução de serviços de manutenção preventiva e corretiva de forma contínua.</w:t>
      </w:r>
    </w:p>
    <w:p w14:paraId="54E1E10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3.2. </w:t>
      </w:r>
      <w:r>
        <w:rPr>
          <w:rFonts w:ascii="Arial" w:hAnsi="Arial" w:eastAsia="Arial-BoldMT" w:cs="Arial"/>
          <w:bCs/>
          <w:color w:val="000000"/>
          <w:sz w:val="17"/>
          <w:szCs w:val="17"/>
          <w:lang w:eastAsia="pt-BR"/>
        </w:rPr>
        <w:t>A contratação se justifica pela necessidade de assegurar a qualidade das peças utilizadas, que devem ser originais ou genuínas, atendendo às especificações técnicas das montadoras, além de garantir um atendimento ágil e eficiente, de forma a reduzir o tempo de inatividade dos veículos e evitar prejuízos à prestação dos serviços públicos.</w:t>
      </w:r>
    </w:p>
    <w:p w14:paraId="788363F2">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3.3.</w:t>
      </w:r>
      <w:r>
        <w:rPr>
          <w:rFonts w:ascii="Arial" w:hAnsi="Arial" w:eastAsia="Arial-BoldMT" w:cs="Arial"/>
          <w:bCs/>
          <w:color w:val="000000"/>
          <w:sz w:val="17"/>
          <w:szCs w:val="17"/>
          <w:lang w:eastAsia="pt-BR"/>
        </w:rPr>
        <w:t xml:space="preserve"> Este processo licitatório tem por objetivo atender às demandas de manutenção da frota de motocicletas utilizada por diversas Secretarias Municipais, possibilitando ajustes do quantitativo conforme as necessidades operacionais da administração pública.</w:t>
      </w:r>
    </w:p>
    <w:p w14:paraId="7BEE478B">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p>
    <w:p w14:paraId="3DFE1D6A">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4. DESCRIÇÃO DA SOLUÇÃO COMO UM TODO CONSIDERADO O CICLO DE VIDA DO OBJETO E ESPECIFICAÇÃO DO PRODUTO</w:t>
      </w:r>
    </w:p>
    <w:p w14:paraId="198A2EC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4.1.</w:t>
      </w:r>
      <w:r>
        <w:rPr>
          <w:rFonts w:ascii="Arial" w:hAnsi="Arial" w:eastAsia="Arial-BoldMT" w:cs="Arial"/>
          <w:bCs/>
          <w:color w:val="000000"/>
          <w:sz w:val="17"/>
          <w:szCs w:val="17"/>
          <w:lang w:eastAsia="pt-BR"/>
        </w:rPr>
        <w:t xml:space="preserve"> A presente solução tem como objetivo garantir a contratação de empresa especializada para o fornecimento de peças e a prestação de serviços de manutenção preventiva e corretiva da frota de motocicletas utilizadas pelas diversas Secretarias da Prefeitura Municipal de Cataguases – MG, assegurando que os veículos estejam sempre em condições adequadas de uso, contribuindo para a eficácia das operações diárias e para o atendimento à população.</w:t>
      </w:r>
    </w:p>
    <w:p w14:paraId="65306FB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4.2.</w:t>
      </w:r>
      <w:r>
        <w:rPr>
          <w:rFonts w:ascii="Arial" w:hAnsi="Arial" w:eastAsia="Arial-BoldMT" w:cs="Arial"/>
          <w:bCs/>
          <w:color w:val="000000"/>
          <w:sz w:val="17"/>
          <w:szCs w:val="17"/>
          <w:lang w:eastAsia="pt-BR"/>
        </w:rPr>
        <w:t xml:space="preserve"> A contratação será realizada por meio de processo licitatório na modalidade Pregão Eletrônico, na forma de Registro de Preços, do tipo Maior Desconto, adotando-se como critério de julgamento o maior desconto percentual ofertado sobre a tabela de preços genuína da fabricante/montadora indicada no edital.</w:t>
      </w:r>
    </w:p>
    <w:p w14:paraId="0E3B8665">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4.3.</w:t>
      </w:r>
      <w:r>
        <w:rPr>
          <w:rFonts w:ascii="Arial" w:hAnsi="Arial" w:eastAsia="Arial-BoldMT" w:cs="Arial"/>
          <w:bCs/>
          <w:color w:val="000000"/>
          <w:sz w:val="17"/>
          <w:szCs w:val="17"/>
          <w:lang w:eastAsia="pt-BR"/>
        </w:rPr>
        <w:t xml:space="preserve"> A solução proposta assegura economicidade, eficiência, transparência e ampla competitividade, observando integralmente os princípios da Administração Pública e garantindo a seleção da proposta mais vantajosa, com fornecimento de peças genuínas da fabricante ou originais de fábrica.</w:t>
      </w:r>
    </w:p>
    <w:p w14:paraId="1C9F974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4.4.</w:t>
      </w:r>
      <w:r>
        <w:rPr>
          <w:rFonts w:ascii="Arial" w:hAnsi="Arial" w:eastAsia="Arial-BoldMT" w:cs="Arial"/>
          <w:bCs/>
          <w:color w:val="000000"/>
          <w:sz w:val="17"/>
          <w:szCs w:val="17"/>
          <w:lang w:eastAsia="pt-BR"/>
        </w:rPr>
        <w:t xml:space="preserve"> Com a implementação desta solução, busca-se garantir a manutenção contínua da frota de motocicletas, com atendimento ágil e qualificado, flexibilidade para inclusão e exclusão de veículos conforme necessidade e otimização da gestão dos recursos públicos, assegurando que as Secretarias Municipais possam desempenhar suas atividades com eficiência e segurança.</w:t>
      </w:r>
    </w:p>
    <w:p w14:paraId="235FCDD5">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p>
    <w:p w14:paraId="1520F8A9">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5. REQUISITOS DA CONTRATAÇÃO</w:t>
      </w:r>
    </w:p>
    <w:p w14:paraId="32C7D4EF">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5.1. </w:t>
      </w:r>
      <w:r>
        <w:rPr>
          <w:rFonts w:ascii="Arial" w:hAnsi="Arial" w:eastAsia="Arial-BoldMT" w:cs="Arial"/>
          <w:bCs/>
          <w:color w:val="000000"/>
          <w:sz w:val="17"/>
          <w:szCs w:val="17"/>
          <w:lang w:eastAsia="pt-BR"/>
        </w:rPr>
        <w:t>A contratação da empresa especializada na prestação de serviços de manutenção preventiva e corretiva e no fornecimento de peças para motocicletas deverá atender aos seguintes requisitos mínimos:</w:t>
      </w:r>
    </w:p>
    <w:p w14:paraId="490CE08F">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rPr>
      </w:pPr>
      <w:r>
        <w:rPr>
          <w:rFonts w:ascii="Arial" w:hAnsi="Arial" w:eastAsia="Arial-BoldMT" w:cs="Arial"/>
          <w:b/>
          <w:bCs/>
          <w:color w:val="000000"/>
          <w:sz w:val="17"/>
          <w:szCs w:val="17"/>
        </w:rPr>
        <w:t>a) Qualidade Técnica dos Serviços</w:t>
      </w:r>
    </w:p>
    <w:p w14:paraId="0A5FB0A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Os serviços de manutenção preventiva e corretiva deverão ser executados de acordo com as especificações técnicas das montadoras, respeitando os padrões recomendados pelos fabricantes e garantindo o correto funcionamento e a segurança dos veículos oficiais.</w:t>
      </w:r>
      <w:r>
        <w:rPr>
          <w:rFonts w:ascii="Arial" w:hAnsi="Arial" w:eastAsia="Arial-BoldMT" w:cs="Arial"/>
          <w:bCs/>
          <w:color w:val="000000"/>
          <w:sz w:val="17"/>
          <w:szCs w:val="17"/>
          <w:lang w:eastAsia="pt-BR"/>
        </w:rPr>
        <w:br w:type="textWrapping"/>
      </w:r>
      <w:r>
        <w:rPr>
          <w:rFonts w:ascii="Arial" w:hAnsi="Arial" w:eastAsia="Arial-BoldMT" w:cs="Arial"/>
          <w:bCs/>
          <w:color w:val="000000"/>
          <w:sz w:val="17"/>
          <w:szCs w:val="17"/>
          <w:lang w:eastAsia="pt-BR"/>
        </w:rPr>
        <w:t>A contratada deverá contar com equipe técnica especializada em manutenção automotiva, com profissionais treinados na marca e nos modelos pertencentes à frota municipal.</w:t>
      </w:r>
    </w:p>
    <w:p w14:paraId="1408C7AB">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b) Peças Originais ou Genuínas</w:t>
      </w:r>
    </w:p>
    <w:p w14:paraId="2FE0AC29">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Todas as peças utilizadas deverão ser originais ou genuínas de fábrica, compatíveis com o modelo de cada motocicleta, vedado o uso de peças usadas, paralelas ou recondicionadas.</w:t>
      </w:r>
      <w:r>
        <w:rPr>
          <w:rFonts w:ascii="Arial" w:hAnsi="Arial" w:eastAsia="Arial-BoldMT" w:cs="Arial"/>
          <w:bCs/>
          <w:color w:val="000000"/>
          <w:sz w:val="17"/>
          <w:szCs w:val="17"/>
          <w:lang w:eastAsia="pt-BR"/>
        </w:rPr>
        <w:br w:type="textWrapping"/>
      </w:r>
      <w:r>
        <w:rPr>
          <w:rFonts w:ascii="Arial" w:hAnsi="Arial" w:eastAsia="Arial-BoldMT" w:cs="Arial"/>
          <w:bCs/>
          <w:color w:val="000000"/>
          <w:sz w:val="17"/>
          <w:szCs w:val="17"/>
          <w:lang w:eastAsia="pt-BR"/>
        </w:rPr>
        <w:t>Sempre que houver substituição, a peça retirada deverá ser entregue devidamente acondicionada, e a contratada deverá apresentar comprovação de origem quando solicitado pela Administração. A contratada deverá manter tabelas vigentes de valores de peças e horas da fabricante, quando houver.</w:t>
      </w:r>
    </w:p>
    <w:p w14:paraId="0B37E63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c) Estrutura Técnica e Capacidade Instalada</w:t>
      </w:r>
    </w:p>
    <w:p w14:paraId="3DDD9E66">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empresa contratada deverá possuir oficina equipada com ferramental adequado, ferramentas automotivas e equipamentos específicos, apta a atender motocicletas das marcas e modelos pertencentes à frota municipal. A infraestrutura mínima deverá permitir o atendimento simultâneo de pelo menos 02 (duas) motocicletas, incluindo:</w:t>
      </w:r>
    </w:p>
    <w:p w14:paraId="7A1272B6">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Área útil adequada;</w:t>
      </w:r>
    </w:p>
    <w:p w14:paraId="30C7B125">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Técnicos treinados por marca;</w:t>
      </w:r>
    </w:p>
    <w:p w14:paraId="77E3AA2F">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Scanner automotivo e rastreamento de falhas;</w:t>
      </w:r>
    </w:p>
    <w:p w14:paraId="7404D3CB">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Carregador e analisador de baterias;</w:t>
      </w:r>
    </w:p>
    <w:p w14:paraId="783E035C">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Bancada de teste de bomba elétrica;</w:t>
      </w:r>
    </w:p>
    <w:p w14:paraId="7E13E0EC">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Testes de bico e ultrassom;</w:t>
      </w:r>
    </w:p>
    <w:p w14:paraId="5BA8AB5A">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Equipamentos de suspensão;</w:t>
      </w:r>
    </w:p>
    <w:p w14:paraId="70C29201">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Ferramenta de regulagem de faróis;</w:t>
      </w:r>
    </w:p>
    <w:p w14:paraId="7368294B">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Ferramentas adequadas à execução dos serviços.</w:t>
      </w:r>
    </w:p>
    <w:p w14:paraId="7E05290A">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contratada deverá providenciar, às suas expensas, reparo ou substituição de serviços com defeitos identificados pela Administração.</w:t>
      </w:r>
    </w:p>
    <w:p w14:paraId="6D4FC67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d) Localização da Oficina</w:t>
      </w:r>
    </w:p>
    <w:p w14:paraId="287E9B74">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contratada deverá possuir sede ou filial com oficina localizada em raio máximo de 15 km da sede da Prefeitura Municipal de Cataguases/MG, visando facilitar o acompanhamento técnico presencial, garantir economicidade, reduzir o tempo de deslocamento e a indisponibilidade dos veículos.</w:t>
      </w:r>
    </w:p>
    <w:p w14:paraId="1C1E764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oficina deverá estar operacionalmente preparada para receber e atender, simultaneamente, no mínimo 02 (duas) motocicletas.</w:t>
      </w:r>
    </w:p>
    <w:p w14:paraId="57AD348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Justificativa:</w:t>
      </w:r>
      <w:r>
        <w:rPr>
          <w:rFonts w:ascii="Arial" w:hAnsi="Arial" w:eastAsia="Arial-BoldMT" w:cs="Arial"/>
          <w:bCs/>
          <w:color w:val="000000"/>
          <w:sz w:val="17"/>
          <w:szCs w:val="17"/>
          <w:lang w:eastAsia="pt-BR"/>
        </w:rPr>
        <w:t xml:space="preserve"> A exigência tem por finalidade assegurar a eficiência na execução contratual, viabilizar a fiscalização direta dos serviços, facilitar o deslocamento dos veículos para a oficina, reduzir custos operacionais e otimizar a disponibilidade da frota municipal, em observância aos princípios da economicidade, eficiência e interesse público previstos na Lei nº 14.133/2021.</w:t>
      </w:r>
    </w:p>
    <w:p w14:paraId="01F4928B">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e) Atendimento e Prazo de Execução</w:t>
      </w:r>
    </w:p>
    <w:p w14:paraId="5CA8BD4E">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contratada deverá oferecer atendimento ágil, de forma a reduzir o tempo de indisponibilidade dos veículos. Em casos emergenciais, os serviços deverão ser priorizados mediante solicitação da Administração.</w:t>
      </w:r>
    </w:p>
    <w:p w14:paraId="5BF7CD8F">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val="en-US" w:eastAsia="pt-BR"/>
        </w:rPr>
      </w:pPr>
      <w:r>
        <w:rPr>
          <w:rFonts w:ascii="Arial" w:hAnsi="Arial" w:eastAsia="Arial-BoldMT" w:cs="Arial"/>
          <w:b/>
          <w:bCs/>
          <w:color w:val="000000"/>
          <w:sz w:val="17"/>
          <w:szCs w:val="17"/>
          <w:lang w:eastAsia="pt-BR"/>
        </w:rPr>
        <w:t>5.2 Sustentabilidade</w:t>
      </w:r>
      <w:r>
        <w:rPr>
          <w:rFonts w:ascii="Arial" w:hAnsi="Arial" w:eastAsia="Arial-BoldMT" w:cs="Arial"/>
          <w:b/>
          <w:bCs/>
          <w:color w:val="000000"/>
          <w:sz w:val="17"/>
          <w:szCs w:val="17"/>
          <w:lang w:val="en-US" w:eastAsia="pt-BR"/>
        </w:rPr>
        <w:t>:</w:t>
      </w:r>
    </w:p>
    <w:p w14:paraId="613FF3C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textAlignment w:val="auto"/>
        <w:rPr>
          <w:rFonts w:ascii="Arial" w:hAnsi="Arial" w:eastAsia="Arial-BoldMT" w:cs="Arial"/>
          <w:b/>
          <w:bCs/>
          <w:color w:val="000000"/>
          <w:sz w:val="17"/>
          <w:szCs w:val="17"/>
          <w:lang w:val="en-US" w:eastAsia="pt-BR"/>
        </w:rPr>
      </w:pPr>
      <w:r>
        <w:rPr>
          <w:rFonts w:ascii="Arial" w:hAnsi="Arial" w:eastAsia="Arial-BoldMT" w:cs="Arial"/>
          <w:b/>
          <w:bCs/>
          <w:color w:val="000000"/>
          <w:sz w:val="17"/>
          <w:szCs w:val="17"/>
        </w:rPr>
        <w:t>5.2.1.</w:t>
      </w:r>
      <w:r>
        <w:rPr>
          <w:rFonts w:ascii="Arial" w:hAnsi="Arial" w:eastAsia="Arial-BoldMT" w:cs="Arial"/>
          <w:b/>
          <w:color w:val="000000"/>
          <w:sz w:val="17"/>
          <w:szCs w:val="17"/>
        </w:rPr>
        <w:t xml:space="preserve"> </w:t>
      </w:r>
      <w:r>
        <w:rPr>
          <w:rFonts w:ascii="Arial" w:hAnsi="Arial" w:eastAsia="Arial-BoldMT" w:cs="Arial"/>
          <w:color w:val="000000"/>
          <w:sz w:val="17"/>
          <w:szCs w:val="17"/>
        </w:rPr>
        <w:t>Destinação correta de resíduos</w:t>
      </w:r>
    </w:p>
    <w:p w14:paraId="683BE7A4">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rPr>
      </w:pPr>
      <w:r>
        <w:rPr>
          <w:rFonts w:ascii="Arial" w:hAnsi="Arial" w:eastAsia="Arial-BoldMT" w:cs="Arial"/>
          <w:bCs/>
          <w:color w:val="000000"/>
          <w:sz w:val="17"/>
          <w:szCs w:val="17"/>
        </w:rPr>
        <w:t>A empresa contratada deverá realizar o descarte adequado de óleos lubrificantes, fluidos automotivos, filtros, peças usadas e demais resíduos perigosos, observando as normas ambientais vigentes e as diretrizes dos órgãos reguladores.</w:t>
      </w:r>
    </w:p>
    <w:p w14:paraId="5D3272A4">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5.2.2. </w:t>
      </w:r>
      <w:r>
        <w:rPr>
          <w:rFonts w:ascii="Arial" w:hAnsi="Arial" w:eastAsia="Arial-BoldMT" w:cs="Arial"/>
          <w:bCs/>
          <w:color w:val="000000"/>
          <w:sz w:val="17"/>
          <w:szCs w:val="17"/>
          <w:lang w:eastAsia="pt-BR"/>
        </w:rPr>
        <w:t>Uso preferencial de peças remanufaturadas: Sempre que tecnicamente viável e desde que expressamente homologadas pelo fabricante/original e assegurada a equivalência funcional e de segurança, poderá ser admitido o uso de peças remanufaturadas ou remanescidas. Em qualquer hipótese, a adoção de peça remanufaturada dependerá de autorização prévia e por escrito da Administração e da apresentação de certificação de qualidade emitida pelo fabricante ou por entidade certificadora reconhecida. É vedado o uso de peças recondicionadas de procedência duvidosa ou não certificadas.</w:t>
      </w:r>
    </w:p>
    <w:p w14:paraId="2B1B8273">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5.2.3.</w:t>
      </w:r>
      <w:r>
        <w:rPr>
          <w:rFonts w:ascii="Arial" w:hAnsi="Arial" w:eastAsia="Arial-BoldMT" w:cs="Arial"/>
          <w:bCs/>
          <w:color w:val="000000"/>
          <w:sz w:val="17"/>
          <w:szCs w:val="17"/>
          <w:lang w:eastAsia="pt-BR"/>
        </w:rPr>
        <w:t xml:space="preserve"> Redução do consumo de insumos </w:t>
      </w:r>
      <w:r>
        <w:rPr>
          <w:rFonts w:ascii="Arial" w:hAnsi="Arial" w:eastAsia="Arial-BoldMT" w:cs="Arial"/>
          <w:bCs/>
          <w:color w:val="000000"/>
          <w:sz w:val="17"/>
          <w:szCs w:val="17"/>
          <w:lang w:eastAsia="pt-BR"/>
        </w:rPr>
        <w:br w:type="textWrapping"/>
      </w:r>
      <w:r>
        <w:rPr>
          <w:rFonts w:ascii="Arial" w:hAnsi="Arial" w:eastAsia="Arial-BoldMT" w:cs="Arial"/>
          <w:bCs/>
          <w:color w:val="000000"/>
          <w:sz w:val="17"/>
          <w:szCs w:val="17"/>
          <w:lang w:eastAsia="pt-BR"/>
        </w:rPr>
        <w:t>A contratada deverá adotar práticas que evitem o desperdício de materiais e promovam o uso eficiente de recursos como água, energia elétrica e insumos utilizados na operação de manutenção.</w:t>
      </w:r>
    </w:p>
    <w:p w14:paraId="59684DAB">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val="en-US" w:eastAsia="pt-BR"/>
        </w:rPr>
      </w:pPr>
      <w:r>
        <w:rPr>
          <w:rFonts w:ascii="Arial" w:hAnsi="Arial" w:eastAsia="Arial-BoldMT" w:cs="Arial"/>
          <w:b/>
          <w:bCs/>
          <w:color w:val="000000"/>
          <w:sz w:val="17"/>
          <w:szCs w:val="17"/>
          <w:lang w:eastAsia="pt-BR"/>
        </w:rPr>
        <w:t>5.3 Subcontratação</w:t>
      </w:r>
      <w:r>
        <w:rPr>
          <w:rFonts w:ascii="Arial" w:hAnsi="Arial" w:eastAsia="Arial-BoldMT" w:cs="Arial"/>
          <w:b/>
          <w:bCs/>
          <w:color w:val="000000"/>
          <w:sz w:val="17"/>
          <w:szCs w:val="17"/>
          <w:lang w:val="en-US" w:eastAsia="pt-BR"/>
        </w:rPr>
        <w:t>:</w:t>
      </w:r>
    </w:p>
    <w:p w14:paraId="11787570">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val="en-US" w:eastAsia="pt-BR"/>
        </w:rPr>
      </w:pPr>
      <w:r>
        <w:rPr>
          <w:rFonts w:ascii="Arial" w:hAnsi="Arial" w:eastAsia="Arial-BoldMT" w:cs="Arial"/>
          <w:b/>
          <w:bCs/>
          <w:color w:val="000000"/>
          <w:sz w:val="17"/>
          <w:szCs w:val="17"/>
          <w:lang w:eastAsia="pt-BR"/>
        </w:rPr>
        <w:t>5.3.1</w:t>
      </w:r>
      <w:r>
        <w:rPr>
          <w:rFonts w:ascii="Arial" w:hAnsi="Arial" w:eastAsia="Arial-BoldMT" w:cs="Arial"/>
          <w:bCs/>
          <w:color w:val="000000"/>
          <w:sz w:val="17"/>
          <w:szCs w:val="17"/>
          <w:lang w:eastAsia="pt-BR"/>
        </w:rPr>
        <w:t xml:space="preserve"> Será admitida a subcontratação de serviços especializados de terceiros, de forma parcial, limitada e complementar, exclusivamente para atividades de apoio técnico, desde que previamente autorizada por escrito pela Contratante, mediante justificativa, não podendo abranger atividades essenciais vinculadas ao objeto principal do contrato.</w:t>
      </w:r>
    </w:p>
    <w:p w14:paraId="553DF4C5">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val="en-US" w:eastAsia="pt-BR"/>
        </w:rPr>
      </w:pPr>
      <w:r>
        <w:rPr>
          <w:rFonts w:ascii="Arial" w:hAnsi="Arial" w:eastAsia="Arial-BoldMT" w:cs="Arial"/>
          <w:b/>
          <w:bCs/>
          <w:color w:val="000000"/>
          <w:sz w:val="17"/>
          <w:szCs w:val="17"/>
          <w:lang w:eastAsia="pt-BR"/>
        </w:rPr>
        <w:t>5.4 Garantia da Contratação</w:t>
      </w:r>
      <w:r>
        <w:rPr>
          <w:rFonts w:ascii="Arial" w:hAnsi="Arial" w:eastAsia="Arial-BoldMT" w:cs="Arial"/>
          <w:b/>
          <w:bCs/>
          <w:color w:val="000000"/>
          <w:sz w:val="17"/>
          <w:szCs w:val="17"/>
          <w:lang w:val="en-US" w:eastAsia="pt-BR"/>
        </w:rPr>
        <w:t>:</w:t>
      </w:r>
    </w:p>
    <w:p w14:paraId="39FBB59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rFonts w:eastAsia="Arial-BoldMT"/>
          <w:b/>
          <w:bCs/>
          <w:sz w:val="17"/>
          <w:szCs w:val="17"/>
        </w:rPr>
        <w:t>5.4.1</w:t>
      </w:r>
      <w:r>
        <w:rPr>
          <w:sz w:val="17"/>
          <w:szCs w:val="17"/>
        </w:rPr>
        <w:t xml:space="preserve"> </w:t>
      </w:r>
      <w:r>
        <w:rPr>
          <w:color w:val="auto"/>
          <w:sz w:val="17"/>
          <w:szCs w:val="17"/>
        </w:rPr>
        <w:t>Será exigida garantia mínima de 90 (noventa) dias</w:t>
      </w:r>
      <w:r>
        <w:rPr>
          <w:sz w:val="17"/>
          <w:szCs w:val="17"/>
        </w:rPr>
        <w:t xml:space="preserve"> para os serviços e</w:t>
      </w:r>
      <w:r>
        <w:rPr>
          <w:rFonts w:eastAsia="LiberationSerif-Bold"/>
          <w:bCs/>
          <w:sz w:val="17"/>
          <w:szCs w:val="17"/>
          <w:lang w:eastAsia="zh-CN"/>
        </w:rPr>
        <w:t xml:space="preserve"> das peças e acessórios não poderá ser inferior a 06 (seis) meses</w:t>
      </w:r>
      <w:r>
        <w:rPr>
          <w:sz w:val="17"/>
          <w:szCs w:val="17"/>
        </w:rPr>
        <w:t xml:space="preserve">. </w:t>
      </w:r>
    </w:p>
    <w:p w14:paraId="7CF00118">
      <w:pPr>
        <w:pStyle w:val="304"/>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b/>
          <w:sz w:val="17"/>
          <w:szCs w:val="17"/>
        </w:rPr>
      </w:pPr>
      <w:r>
        <w:rPr>
          <w:b/>
          <w:sz w:val="17"/>
          <w:szCs w:val="17"/>
        </w:rPr>
        <w:t>5.5. Da INDICAÇÃO DE MARCA OU MODELOS</w:t>
      </w:r>
    </w:p>
    <w:p w14:paraId="10008DC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b/>
          <w:sz w:val="17"/>
          <w:szCs w:val="17"/>
        </w:rPr>
        <w:t>5.5.1</w:t>
      </w:r>
      <w:r>
        <w:rPr>
          <w:sz w:val="17"/>
          <w:szCs w:val="17"/>
        </w:rPr>
        <w:t xml:space="preserve">. Não há a necessidade de indicação de marca específica para este objeto, desde que as marcas ofertantes sejam do fabricante/montadora (peças e acessórios) da marca dos veículos ou peças originais de fábrica, atendendo as especificações. </w:t>
      </w:r>
    </w:p>
    <w:p w14:paraId="004B4337">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sz w:val="17"/>
          <w:szCs w:val="17"/>
        </w:rPr>
        <w:t xml:space="preserve">Os modelos seguem descritos neste TR, assim como no ETP anexo a este. </w:t>
      </w:r>
    </w:p>
    <w:p w14:paraId="6CADAAA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b/>
          <w:sz w:val="17"/>
          <w:szCs w:val="17"/>
        </w:rPr>
      </w:pPr>
      <w:r>
        <w:rPr>
          <w:b/>
          <w:sz w:val="17"/>
          <w:szCs w:val="17"/>
        </w:rPr>
        <w:t>5.6. Da Amostra</w:t>
      </w:r>
    </w:p>
    <w:p w14:paraId="5D78E75D">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b/>
          <w:sz w:val="17"/>
          <w:szCs w:val="17"/>
        </w:rPr>
        <w:t xml:space="preserve">5.6.1. </w:t>
      </w:r>
      <w:r>
        <w:rPr>
          <w:sz w:val="17"/>
          <w:szCs w:val="17"/>
        </w:rPr>
        <w:t>Não se aplica neste caso.</w:t>
      </w:r>
    </w:p>
    <w:p w14:paraId="355DBB83">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p>
    <w:p w14:paraId="0250D034">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6. MODELO DE EXECUÇÃO DO OBJETO</w:t>
      </w:r>
    </w:p>
    <w:p w14:paraId="663E8FFC">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b/>
          <w:sz w:val="17"/>
          <w:szCs w:val="17"/>
        </w:rPr>
        <w:t>6.1.</w:t>
      </w:r>
      <w:r>
        <w:rPr>
          <w:sz w:val="17"/>
          <w:szCs w:val="17"/>
        </w:rPr>
        <w:t xml:space="preserve"> Os serviços serão realizados nas instalações da Contratada ou, excepcionalmente, nas dependências do Setor de Transportes, mediante autorização da Coordenadoria responsável. A manutenção preventiva ou corretiva ocorrerá sob demanda da Administração, que poderá encaminhar até 5 (cinco) veículos por vez.</w:t>
      </w:r>
    </w:p>
    <w:p w14:paraId="0926B208">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b/>
          <w:bCs/>
          <w:sz w:val="17"/>
          <w:szCs w:val="17"/>
        </w:rPr>
        <w:t>6.2.</w:t>
      </w:r>
      <w:r>
        <w:rPr>
          <w:bCs/>
          <w:sz w:val="17"/>
          <w:szCs w:val="17"/>
        </w:rPr>
        <w:t xml:space="preserve"> </w:t>
      </w:r>
      <w:r>
        <w:rPr>
          <w:sz w:val="17"/>
          <w:szCs w:val="17"/>
        </w:rPr>
        <w:t>Mediante recebimento do veículo, a Contratada deverá apresentar orçamento detalhado no prazo máximo de até 48 (quarenta e oito) horas. Nos casos de reparos de motor, retífica, funilaria ou pintura, o prazo poderá ser de até 10 (dez) dias úteis. A Administração poderá aprovar, rejeitar ou solicitar revisão do orçamento apresentado.</w:t>
      </w:r>
    </w:p>
    <w:p w14:paraId="2C889D92">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b/>
          <w:bCs/>
          <w:sz w:val="17"/>
          <w:szCs w:val="17"/>
        </w:rPr>
        <w:t>6.3.</w:t>
      </w:r>
      <w:r>
        <w:rPr>
          <w:bCs/>
          <w:sz w:val="17"/>
          <w:szCs w:val="17"/>
        </w:rPr>
        <w:t xml:space="preserve"> </w:t>
      </w:r>
      <w:r>
        <w:rPr>
          <w:sz w:val="17"/>
          <w:szCs w:val="17"/>
        </w:rPr>
        <w:t>Após autorização formal da Administração, os serviços deverão ser concluídos no prazo máximo de até 5 (cinco) dias. Serviços considerados inadequados pela Administração deverão ser refeitos em até 24 (vinte e quatro) horas, sem ônus adicional.</w:t>
      </w:r>
    </w:p>
    <w:p w14:paraId="1011BA8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b/>
          <w:bCs/>
          <w:sz w:val="17"/>
          <w:szCs w:val="17"/>
        </w:rPr>
        <w:t>6.4.</w:t>
      </w:r>
      <w:r>
        <w:rPr>
          <w:bCs/>
          <w:sz w:val="17"/>
          <w:szCs w:val="17"/>
        </w:rPr>
        <w:t xml:space="preserve"> </w:t>
      </w:r>
      <w:r>
        <w:rPr>
          <w:sz w:val="17"/>
          <w:szCs w:val="17"/>
        </w:rPr>
        <w:t>A Administração poderá alterar quantitativos do objeto, desde que isto não implique modificação dos preços unitários ofertados na proposta vencedora.</w:t>
      </w:r>
    </w:p>
    <w:p w14:paraId="132D109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b/>
          <w:bCs/>
          <w:sz w:val="17"/>
          <w:szCs w:val="17"/>
        </w:rPr>
      </w:pPr>
      <w:r>
        <w:rPr>
          <w:b/>
          <w:bCs/>
          <w:sz w:val="17"/>
          <w:szCs w:val="17"/>
        </w:rPr>
        <w:t xml:space="preserve">6.5. </w:t>
      </w:r>
      <w:r>
        <w:rPr>
          <w:bCs/>
          <w:sz w:val="17"/>
          <w:szCs w:val="17"/>
        </w:rPr>
        <w:t>É vedada a cessão, transferência ou subcontratação integral das obrigações assumidas no contrato. A Administração poderá autorizar, de forma prévia, expressa e motivada, subcontratação parcial e específica de serviços de apoio técnico, tais como borracharia, alinhamento e balanceamento, lanternagem e pintura, desde que mantida a responsabilidade integral da Contratada pela execução do objeto, incluindo qualidade, garantia e rastreabilidade de peças e serviços</w:t>
      </w:r>
      <w:r>
        <w:rPr>
          <w:b/>
          <w:bCs/>
          <w:sz w:val="17"/>
          <w:szCs w:val="17"/>
        </w:rPr>
        <w:t>.</w:t>
      </w:r>
    </w:p>
    <w:p w14:paraId="488903BF">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jc w:val="left"/>
        <w:textAlignment w:val="auto"/>
        <w:rPr>
          <w:sz w:val="17"/>
          <w:szCs w:val="17"/>
        </w:rPr>
      </w:pPr>
      <w:r>
        <w:rPr>
          <w:b/>
          <w:bCs/>
          <w:sz w:val="17"/>
          <w:szCs w:val="17"/>
        </w:rPr>
        <w:t>6.6.</w:t>
      </w:r>
      <w:r>
        <w:rPr>
          <w:bCs/>
          <w:sz w:val="17"/>
          <w:szCs w:val="17"/>
        </w:rPr>
        <w:t xml:space="preserve"> </w:t>
      </w:r>
      <w:r>
        <w:rPr>
          <w:sz w:val="17"/>
          <w:szCs w:val="17"/>
        </w:rPr>
        <w:t>Para efeitos deste Termo, aplicam-se as seguintes definições:</w:t>
      </w:r>
    </w:p>
    <w:p w14:paraId="42E1C134">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jc w:val="left"/>
        <w:textAlignment w:val="auto"/>
        <w:rPr>
          <w:sz w:val="17"/>
          <w:szCs w:val="17"/>
        </w:rPr>
      </w:pPr>
      <w:r>
        <w:rPr>
          <w:bCs/>
          <w:sz w:val="17"/>
          <w:szCs w:val="17"/>
        </w:rPr>
        <w:t>a)</w:t>
      </w:r>
      <w:r>
        <w:rPr>
          <w:sz w:val="17"/>
          <w:szCs w:val="17"/>
        </w:rPr>
        <w:t xml:space="preserve"> </w:t>
      </w:r>
      <w:r>
        <w:rPr>
          <w:bCs/>
          <w:sz w:val="17"/>
          <w:szCs w:val="17"/>
        </w:rPr>
        <w:t>Manutenção Preventiva</w:t>
      </w:r>
      <w:r>
        <w:rPr>
          <w:sz w:val="17"/>
          <w:szCs w:val="17"/>
        </w:rPr>
        <w:t>: serviços de revisão programada, conforme especificações do fabricante e manual do proprietário, incluindo substituição de componentes necessários ao bom funcionamento do veículo.</w:t>
      </w:r>
      <w:r>
        <w:rPr>
          <w:sz w:val="17"/>
          <w:szCs w:val="17"/>
        </w:rPr>
        <w:br w:type="textWrapping"/>
      </w:r>
      <w:r>
        <w:rPr>
          <w:bCs/>
          <w:sz w:val="17"/>
          <w:szCs w:val="17"/>
        </w:rPr>
        <w:t>b)</w:t>
      </w:r>
      <w:r>
        <w:rPr>
          <w:sz w:val="17"/>
          <w:szCs w:val="17"/>
        </w:rPr>
        <w:t xml:space="preserve"> </w:t>
      </w:r>
      <w:r>
        <w:rPr>
          <w:bCs/>
          <w:sz w:val="17"/>
          <w:szCs w:val="17"/>
        </w:rPr>
        <w:t>Manutenção Corretiva</w:t>
      </w:r>
      <w:r>
        <w:rPr>
          <w:sz w:val="17"/>
          <w:szCs w:val="17"/>
        </w:rPr>
        <w:t>: reparos decorrentes de falhas, desgaste ou danos não previstos na manutenção preventiva, desde que autorizados pela Administração, incluindo substituição de peças genuínas ou remanufaturadas e serviços essenciais (mecânica, elétrica, borracharia, pintura e retífica).</w:t>
      </w:r>
    </w:p>
    <w:p w14:paraId="4C985690">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jc w:val="left"/>
        <w:textAlignment w:val="auto"/>
        <w:rPr>
          <w:sz w:val="17"/>
          <w:szCs w:val="17"/>
        </w:rPr>
      </w:pPr>
      <w:r>
        <w:rPr>
          <w:b/>
          <w:bCs/>
          <w:sz w:val="17"/>
          <w:szCs w:val="17"/>
        </w:rPr>
        <w:t>6.7.</w:t>
      </w:r>
      <w:r>
        <w:rPr>
          <w:bCs/>
          <w:sz w:val="17"/>
          <w:szCs w:val="17"/>
        </w:rPr>
        <w:t xml:space="preserve"> </w:t>
      </w:r>
      <w:r>
        <w:rPr>
          <w:sz w:val="17"/>
          <w:szCs w:val="17"/>
        </w:rPr>
        <w:t>Após a conclusão dos serviços, os veículos deverão ser entregues limpos e em perfeitas condições de funcionamento.</w:t>
      </w:r>
      <w:r>
        <w:rPr>
          <w:sz w:val="17"/>
          <w:szCs w:val="17"/>
        </w:rPr>
        <w:br w:type="textWrapping"/>
      </w:r>
      <w:r>
        <w:rPr>
          <w:sz w:val="17"/>
          <w:szCs w:val="17"/>
        </w:rPr>
        <w:t>Quando autorizado, a Contratada será responsável pelo transporte do veículo entre a sede da Administração e a oficina.</w:t>
      </w:r>
    </w:p>
    <w:p w14:paraId="6655C7E6">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jc w:val="left"/>
        <w:textAlignment w:val="auto"/>
        <w:rPr>
          <w:sz w:val="17"/>
          <w:szCs w:val="17"/>
        </w:rPr>
      </w:pPr>
    </w:p>
    <w:p w14:paraId="064BE18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7. MODELO DE GESTÃO DO CONTRATO</w:t>
      </w:r>
    </w:p>
    <w:p w14:paraId="28AC7DA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7.1. Das Obrigações da Contratada</w:t>
      </w:r>
    </w:p>
    <w:p w14:paraId="3DF4AE32">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7.1.1. </w:t>
      </w:r>
      <w:r>
        <w:rPr>
          <w:rFonts w:ascii="Arial" w:hAnsi="Arial" w:eastAsia="Arial-BoldMT" w:cs="Arial"/>
          <w:bCs/>
          <w:color w:val="000000"/>
          <w:sz w:val="17"/>
          <w:szCs w:val="17"/>
          <w:lang w:eastAsia="pt-BR"/>
        </w:rPr>
        <w:t>A CONTRATADA deverá fornecer o objeto conforme especificações do item licitado, atendendo às quantidades e condições indicadas nas Solicitações de Fornecimento emitidas pela CONTRATANTE.</w:t>
      </w:r>
    </w:p>
    <w:p w14:paraId="12BA468A">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7.1.2. </w:t>
      </w:r>
      <w:r>
        <w:rPr>
          <w:rFonts w:ascii="Arial" w:hAnsi="Arial" w:eastAsia="Arial-BoldMT" w:cs="Arial"/>
          <w:bCs/>
          <w:color w:val="000000"/>
          <w:sz w:val="17"/>
          <w:szCs w:val="17"/>
          <w:lang w:eastAsia="pt-BR"/>
        </w:rPr>
        <w:t>A entrega será realizada de forma parcelada, durante toda a vigência da Ata de Registro de Preços, conforme Solicitações de Fornecimento.</w:t>
      </w:r>
    </w:p>
    <w:p w14:paraId="5D34F56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7.1.3. </w:t>
      </w:r>
      <w:r>
        <w:rPr>
          <w:rFonts w:ascii="Arial" w:hAnsi="Arial" w:eastAsia="Arial-BoldMT" w:cs="Arial"/>
          <w:bCs/>
          <w:color w:val="000000"/>
          <w:sz w:val="17"/>
          <w:szCs w:val="17"/>
          <w:lang w:eastAsia="pt-BR"/>
        </w:rPr>
        <w:t>A CONTRATADA deverá fornecer todos os documentos aplicáveis ao objeto contratado, incluindo manuais, certificados, termos de garantia e demais registros técnicos.</w:t>
      </w:r>
    </w:p>
    <w:p w14:paraId="18F05082">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7.1.4. </w:t>
      </w:r>
      <w:r>
        <w:rPr>
          <w:rFonts w:ascii="Arial" w:hAnsi="Arial" w:eastAsia="Arial-BoldMT" w:cs="Arial"/>
          <w:bCs/>
          <w:color w:val="000000"/>
          <w:sz w:val="17"/>
          <w:szCs w:val="17"/>
          <w:lang w:eastAsia="pt-BR"/>
        </w:rPr>
        <w:t>A CONTRATADA deverá prestar, sempre que solicitado, informações e esclarecimentos relativos ao objeto fornecido, bem como comunicar imediatamente e por escrito qualquer anormalidade que possa afetar a execução da Ata.</w:t>
      </w:r>
    </w:p>
    <w:p w14:paraId="564D3F4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7.1.5. </w:t>
      </w:r>
      <w:r>
        <w:rPr>
          <w:rFonts w:ascii="Arial" w:hAnsi="Arial" w:eastAsia="Arial-BoldMT" w:cs="Arial"/>
          <w:bCs/>
          <w:color w:val="000000"/>
          <w:sz w:val="17"/>
          <w:szCs w:val="17"/>
          <w:lang w:eastAsia="pt-BR"/>
        </w:rPr>
        <w:t>A CONTRATADA será responsável por todos os custos incidentes no fornecimento do objeto, incluindo custos operacionais, administrativos, trabalhistas, tributários, comerciais, seguros e quaisquer outros necessários ao cumprimento das obrigações contratuais.</w:t>
      </w:r>
    </w:p>
    <w:p w14:paraId="176A96D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7.1.6. </w:t>
      </w:r>
      <w:r>
        <w:rPr>
          <w:rFonts w:ascii="Arial" w:hAnsi="Arial" w:eastAsia="Arial-BoldMT" w:cs="Arial"/>
          <w:bCs/>
          <w:color w:val="000000"/>
          <w:sz w:val="17"/>
          <w:szCs w:val="17"/>
          <w:lang w:eastAsia="pt-BR"/>
        </w:rPr>
        <w:t>A CONTRATADA deverá atender prontamente às reclamações, notificações ou exigências formais da CONTRATANTE relacionadas ao objeto fornecido.</w:t>
      </w:r>
    </w:p>
    <w:p w14:paraId="00BBB2CB">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7.1.7. </w:t>
      </w:r>
      <w:r>
        <w:rPr>
          <w:rFonts w:ascii="Arial" w:hAnsi="Arial" w:eastAsia="Arial-BoldMT" w:cs="Arial"/>
          <w:bCs/>
          <w:color w:val="000000"/>
          <w:sz w:val="17"/>
          <w:szCs w:val="17"/>
          <w:lang w:eastAsia="pt-BR"/>
        </w:rPr>
        <w:t>A CONTRATADA deverá reparar, substituir ou corrigir, às suas expensas, qualquer produto em desconformidade com as especificações contratuais ou que apresente vício, defeito ou não conformidade, sem prejuízo da aplicação das penalidades previstas.</w:t>
      </w:r>
    </w:p>
    <w:p w14:paraId="51C0FCC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7.1.8. </w:t>
      </w:r>
      <w:r>
        <w:rPr>
          <w:rFonts w:ascii="Arial" w:hAnsi="Arial" w:eastAsia="Arial-BoldMT" w:cs="Arial"/>
          <w:bCs/>
          <w:color w:val="000000"/>
          <w:sz w:val="17"/>
          <w:szCs w:val="17"/>
          <w:lang w:eastAsia="pt-BR"/>
        </w:rPr>
        <w:t>A emissão do recebimento definitivo não eximirá a CONTRATADA de suas responsabilidades pela qualidade do objeto, podendo a CONTRATANTE apresentar reclamações posteriores caso identifique irregularidades.</w:t>
      </w:r>
    </w:p>
    <w:p w14:paraId="296167E8">
      <w:pPr>
        <w:pStyle w:val="304"/>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7.1.9 </w:t>
      </w:r>
      <w:r>
        <w:rPr>
          <w:rFonts w:hint="default" w:ascii="Arial" w:hAnsi="Arial" w:cs="Arial"/>
          <w:sz w:val="17"/>
          <w:szCs w:val="17"/>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4"/>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7.1.10 </w:t>
      </w:r>
      <w:r>
        <w:rPr>
          <w:rFonts w:hint="default" w:ascii="Arial" w:hAnsi="Arial" w:cs="Arial"/>
          <w:sz w:val="17"/>
          <w:szCs w:val="17"/>
        </w:rPr>
        <w:t>Cumprir a Lei 4.971/2023 o qual o qual estabelece o programa municipal de contratação de mulheres vítimas de violência doméstica.</w:t>
      </w:r>
    </w:p>
    <w:p w14:paraId="18C6678E">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p>
    <w:p w14:paraId="1AC412F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8. Obrigações da Contratante</w:t>
      </w:r>
    </w:p>
    <w:p w14:paraId="76465F5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8.1.1. </w:t>
      </w:r>
      <w:r>
        <w:rPr>
          <w:rFonts w:ascii="Arial" w:hAnsi="Arial" w:eastAsia="Arial-BoldMT" w:cs="Arial"/>
          <w:bCs/>
          <w:color w:val="000000"/>
          <w:sz w:val="17"/>
          <w:szCs w:val="17"/>
          <w:lang w:eastAsia="pt-BR"/>
        </w:rPr>
        <w:t>A CONTRATANTE deverá acompanhar e fiscalizar a execução do objeto por meio de servidores designados, registrando em documento próprio eventuais falhas e comunicando à CONTRATADA as medidas corretivas necessárias.</w:t>
      </w:r>
    </w:p>
    <w:p w14:paraId="07E3FEB4">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8.1.2. </w:t>
      </w:r>
      <w:r>
        <w:rPr>
          <w:rFonts w:ascii="Arial" w:hAnsi="Arial" w:eastAsia="Arial-BoldMT" w:cs="Arial"/>
          <w:bCs/>
          <w:color w:val="000000"/>
          <w:sz w:val="17"/>
          <w:szCs w:val="17"/>
          <w:lang w:eastAsia="pt-BR"/>
        </w:rPr>
        <w:t>A CONTRATANTE deverá emitir as Solicitações de Fornecimento contendo as quantidades, especificações, prazos e demais informações necessárias à execução dos serviços.</w:t>
      </w:r>
    </w:p>
    <w:p w14:paraId="6157AF73">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8.1.3. </w:t>
      </w:r>
      <w:r>
        <w:rPr>
          <w:rFonts w:ascii="Arial" w:hAnsi="Arial" w:eastAsia="Arial-BoldMT" w:cs="Arial"/>
          <w:bCs/>
          <w:color w:val="000000"/>
          <w:sz w:val="17"/>
          <w:szCs w:val="17"/>
          <w:lang w:eastAsia="pt-BR"/>
        </w:rPr>
        <w:t>A CONTRATANTE deverá atestar a execução do objeto no documento fiscal correspondente, após conferência e verificações necessárias.</w:t>
      </w:r>
    </w:p>
    <w:p w14:paraId="2A6EC23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8.1.4. </w:t>
      </w:r>
      <w:r>
        <w:rPr>
          <w:rFonts w:ascii="Arial" w:hAnsi="Arial" w:eastAsia="Arial-BoldMT" w:cs="Arial"/>
          <w:bCs/>
          <w:color w:val="000000"/>
          <w:sz w:val="17"/>
          <w:szCs w:val="17"/>
          <w:lang w:eastAsia="pt-BR"/>
        </w:rPr>
        <w:t>A CONTRATANTE poderá rejeitar, no todo ou em parte, os serviços executados em desacordo com as especificações deste Termo de Referência, formalizando o registro da ocorrência.</w:t>
      </w:r>
    </w:p>
    <w:p w14:paraId="63D8205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8.1.5. </w:t>
      </w:r>
      <w:r>
        <w:rPr>
          <w:rFonts w:ascii="Arial" w:hAnsi="Arial" w:eastAsia="Arial-BoldMT" w:cs="Arial"/>
          <w:bCs/>
          <w:color w:val="000000"/>
          <w:sz w:val="17"/>
          <w:szCs w:val="17"/>
          <w:lang w:eastAsia="pt-BR"/>
        </w:rPr>
        <w:t>A CONTRATANTE deverá efetuar o pagamento das notas fiscais devidamente atestadas, nos prazos estabelecidos na Ata de Registro de Preços.</w:t>
      </w:r>
    </w:p>
    <w:p w14:paraId="2764A38F">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8.1.6. </w:t>
      </w:r>
      <w:r>
        <w:rPr>
          <w:rFonts w:ascii="Arial" w:hAnsi="Arial" w:eastAsia="Arial-BoldMT" w:cs="Arial"/>
          <w:bCs/>
          <w:color w:val="000000"/>
          <w:sz w:val="17"/>
          <w:szCs w:val="17"/>
          <w:lang w:eastAsia="pt-BR"/>
        </w:rPr>
        <w:t>A fiscalização exercida pela Administração não exime a CONTRATADA de sua responsabilidade pela perfeita execução do objeto, nem transfere à CONTRATANTE o ônus por eventuais danos ou irregularidades verificadas.</w:t>
      </w:r>
    </w:p>
    <w:p w14:paraId="6358EA8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8.1.7. </w:t>
      </w:r>
      <w:r>
        <w:rPr>
          <w:rFonts w:ascii="Arial" w:hAnsi="Arial" w:eastAsia="Arial-BoldMT" w:cs="Arial"/>
          <w:bCs/>
          <w:color w:val="000000"/>
          <w:sz w:val="17"/>
          <w:szCs w:val="17"/>
          <w:lang w:eastAsia="pt-BR"/>
        </w:rPr>
        <w:t>A CONTRATANTE deverá notificar a CONTRATADA, por escrito, em caso de descumprimento contratual, fixando prazo para apresentação de defesa e regularização das pendências.</w:t>
      </w:r>
    </w:p>
    <w:p w14:paraId="7929F074">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8.1.8. </w:t>
      </w:r>
      <w:r>
        <w:rPr>
          <w:rFonts w:ascii="Arial" w:hAnsi="Arial" w:eastAsia="Arial-BoldMT" w:cs="Arial"/>
          <w:bCs/>
          <w:color w:val="000000"/>
          <w:sz w:val="17"/>
          <w:szCs w:val="17"/>
          <w:lang w:eastAsia="pt-BR"/>
        </w:rPr>
        <w:t>A CONTRATANTE não se obriga a adquirir a totalidade das quantidades registradas na Ata de Registro de Preços.</w:t>
      </w:r>
    </w:p>
    <w:p w14:paraId="32C9AAE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8.1.9. </w:t>
      </w:r>
      <w:r>
        <w:rPr>
          <w:rFonts w:ascii="Arial" w:hAnsi="Arial" w:eastAsia="Arial-BoldMT" w:cs="Arial"/>
          <w:bCs/>
          <w:color w:val="000000"/>
          <w:sz w:val="17"/>
          <w:szCs w:val="17"/>
          <w:lang w:eastAsia="pt-BR"/>
        </w:rPr>
        <w:t>A CONTRATANTE poderá suspender a execução, no todo ou em parte, sempre que necessário para resguardar o interesse público.</w:t>
      </w:r>
    </w:p>
    <w:p w14:paraId="7AEDA4E2">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p>
    <w:p w14:paraId="4BCCC1BF">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9. Sanções Administrativas</w:t>
      </w:r>
    </w:p>
    <w:p w14:paraId="0931972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9.1.</w:t>
      </w:r>
      <w:r>
        <w:rPr>
          <w:rFonts w:ascii="Arial" w:hAnsi="Arial" w:eastAsia="Arial-BoldMT" w:cs="Arial"/>
          <w:bCs/>
          <w:color w:val="000000"/>
          <w:sz w:val="17"/>
          <w:szCs w:val="17"/>
          <w:lang w:eastAsia="pt-BR"/>
        </w:rPr>
        <w:t xml:space="preserve"> O descumprimento total ou parcial das obrigações contratuais sujeitará a CONTRATADA à aplicação das sanções previstas neste item, observando-se o devido processo administrativo, com garantia do contraditório e da ampla defesa.</w:t>
      </w:r>
    </w:p>
    <w:p w14:paraId="4E7F7F3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9.2.</w:t>
      </w:r>
      <w:r>
        <w:rPr>
          <w:rFonts w:ascii="Arial" w:hAnsi="Arial" w:eastAsia="Arial-BoldMT" w:cs="Arial"/>
          <w:bCs/>
          <w:color w:val="000000"/>
          <w:sz w:val="17"/>
          <w:szCs w:val="17"/>
          <w:lang w:eastAsia="pt-BR"/>
        </w:rPr>
        <w:t xml:space="preserve"> Ficam estabelecidas as seguintes multas, calculadas sobre o valor dos serviços contratados, conforme orçamento aprovado:</w:t>
      </w:r>
    </w:p>
    <w:p w14:paraId="0C3F491B">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a</w:t>
      </w:r>
      <w:r>
        <w:rPr>
          <w:rFonts w:ascii="Arial" w:hAnsi="Arial" w:eastAsia="Arial-BoldMT" w:cs="Arial"/>
          <w:bCs/>
          <w:color w:val="000000"/>
          <w:sz w:val="17"/>
          <w:szCs w:val="17"/>
          <w:lang w:eastAsia="pt-BR"/>
        </w:rPr>
        <w:t>) 0,3% (zero vírgula três por cento) por dia de atraso na execução dos serviços ou no cumprimento de obrigação contratual ou legal, até o 30º (trigésimo) dia, por ocorrência;</w:t>
      </w:r>
      <w:r>
        <w:rPr>
          <w:rFonts w:ascii="Arial" w:hAnsi="Arial" w:eastAsia="Arial-BoldMT" w:cs="Arial"/>
          <w:bCs/>
          <w:color w:val="000000"/>
          <w:sz w:val="17"/>
          <w:szCs w:val="17"/>
          <w:lang w:eastAsia="pt-BR"/>
        </w:rPr>
        <w:br w:type="textWrapping"/>
      </w:r>
      <w:r>
        <w:rPr>
          <w:rFonts w:ascii="Arial" w:hAnsi="Arial" w:eastAsia="Arial-BoldMT" w:cs="Arial"/>
          <w:b/>
          <w:bCs/>
          <w:color w:val="000000"/>
          <w:sz w:val="17"/>
          <w:szCs w:val="17"/>
          <w:lang w:eastAsia="pt-BR"/>
        </w:rPr>
        <w:t>b)</w:t>
      </w:r>
      <w:r>
        <w:rPr>
          <w:rFonts w:ascii="Arial" w:hAnsi="Arial" w:eastAsia="Arial-BoldMT" w:cs="Arial"/>
          <w:bCs/>
          <w:color w:val="000000"/>
          <w:sz w:val="17"/>
          <w:szCs w:val="17"/>
          <w:lang w:eastAsia="pt-BR"/>
        </w:rPr>
        <w:t xml:space="preserve"> 10% (dez por cento) nos casos de atraso superior a 30 (trinta) dias, podendo ensejar a rescisão contratual;</w:t>
      </w:r>
      <w:r>
        <w:rPr>
          <w:rFonts w:ascii="Arial" w:hAnsi="Arial" w:eastAsia="Arial-BoldMT" w:cs="Arial"/>
          <w:bCs/>
          <w:color w:val="000000"/>
          <w:sz w:val="17"/>
          <w:szCs w:val="17"/>
          <w:lang w:eastAsia="pt-BR"/>
        </w:rPr>
        <w:br w:type="textWrapping"/>
      </w:r>
      <w:r>
        <w:rPr>
          <w:rFonts w:ascii="Arial" w:hAnsi="Arial" w:eastAsia="Arial-BoldMT" w:cs="Arial"/>
          <w:b/>
          <w:bCs/>
          <w:color w:val="000000"/>
          <w:sz w:val="17"/>
          <w:szCs w:val="17"/>
          <w:lang w:eastAsia="pt-BR"/>
        </w:rPr>
        <w:t>c)</w:t>
      </w:r>
      <w:r>
        <w:rPr>
          <w:rFonts w:ascii="Arial" w:hAnsi="Arial" w:eastAsia="Arial-BoldMT" w:cs="Arial"/>
          <w:bCs/>
          <w:color w:val="000000"/>
          <w:sz w:val="17"/>
          <w:szCs w:val="17"/>
          <w:lang w:eastAsia="pt-BR"/>
        </w:rPr>
        <w:t xml:space="preserve"> 20% (vinte por cento) na hipótese de desistência injustificada, rescisão motivada pela Contratada ou demais casos de descumprimento contratual.</w:t>
      </w:r>
    </w:p>
    <w:p w14:paraId="72E43D2A">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9.3.</w:t>
      </w:r>
      <w:r>
        <w:rPr>
          <w:rFonts w:ascii="Arial" w:hAnsi="Arial" w:eastAsia="Arial-BoldMT" w:cs="Arial"/>
          <w:bCs/>
          <w:color w:val="000000"/>
          <w:sz w:val="17"/>
          <w:szCs w:val="17"/>
          <w:lang w:eastAsia="pt-BR"/>
        </w:rPr>
        <w:t xml:space="preserve"> Considerada a menor gravidade da infração, e mediante motivação da autoridade competente, poderá ocorrer a redução do percentual previsto na alínea “c”.</w:t>
      </w:r>
    </w:p>
    <w:p w14:paraId="390B627A">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9.4.</w:t>
      </w:r>
      <w:r>
        <w:rPr>
          <w:rFonts w:ascii="Arial" w:hAnsi="Arial" w:eastAsia="Arial-BoldMT" w:cs="Arial"/>
          <w:bCs/>
          <w:color w:val="000000"/>
          <w:sz w:val="17"/>
          <w:szCs w:val="17"/>
          <w:lang w:eastAsia="pt-BR"/>
        </w:rPr>
        <w:t xml:space="preserve"> As multas aplicadas poderão ser descontadas de pagamentos devidos à CONTRATADA. Caso os valores sejam insuficientes, a diferença será descontada da garantia prestada ou deverá ser recolhida no prazo máximo de 03 (três) dias úteis, contados da aplicação da sanção.</w:t>
      </w:r>
    </w:p>
    <w:p w14:paraId="40760953">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9.5</w:t>
      </w:r>
      <w:r>
        <w:rPr>
          <w:rFonts w:ascii="Arial" w:hAnsi="Arial" w:eastAsia="Arial-BoldMT" w:cs="Arial"/>
          <w:bCs/>
          <w:color w:val="000000"/>
          <w:sz w:val="17"/>
          <w:szCs w:val="17"/>
          <w:lang w:eastAsia="pt-BR"/>
        </w:rPr>
        <w:t>. As sanções previstas poderão ser aplicadas cumulativamente, conforme a gravidade da infração.</w:t>
      </w:r>
    </w:p>
    <w:p w14:paraId="6DA7848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p>
    <w:p w14:paraId="0CB0D8AB">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10. DA FISCALIZAÇÃO DO CONTRATO </w:t>
      </w:r>
    </w:p>
    <w:p w14:paraId="7774CA3F">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10.1.</w:t>
      </w:r>
      <w:r>
        <w:rPr>
          <w:rFonts w:ascii="Arial" w:hAnsi="Arial" w:eastAsia="Arial-BoldMT" w:cs="Arial"/>
          <w:bCs/>
          <w:color w:val="000000"/>
          <w:sz w:val="17"/>
          <w:szCs w:val="17"/>
          <w:lang w:eastAsia="pt-BR"/>
        </w:rPr>
        <w:t xml:space="preserve"> A execução do contrato será acompanhada e fiscalizada por servidores designados pela Administração, a saber: </w:t>
      </w:r>
    </w:p>
    <w:p w14:paraId="0A44F90D">
      <w:pPr>
        <w:pStyle w:val="221"/>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Roberto Carlos Carrara Theodore (Secretaria de Saúde),</w:t>
      </w:r>
    </w:p>
    <w:p w14:paraId="233B8B31">
      <w:pPr>
        <w:pStyle w:val="221"/>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 xml:space="preserve">Edimar Ferreira Fellipe (Secretaria de Serviços Urbanos) </w:t>
      </w:r>
    </w:p>
    <w:p w14:paraId="2F3245CA">
      <w:pPr>
        <w:pStyle w:val="221"/>
        <w:keepNext w:val="0"/>
        <w:keepLines w:val="0"/>
        <w:pageBreakBefore w:val="0"/>
        <w:widowControl/>
        <w:numPr>
          <w:ilvl w:val="0"/>
          <w:numId w:val="18"/>
        </w:numPr>
        <w:kinsoku/>
        <w:wordWrap/>
        <w:overflowPunct/>
        <w:topLinePunct w:val="0"/>
        <w:autoSpaceDE/>
        <w:autoSpaceDN/>
        <w:bidi w:val="0"/>
        <w:adjustRightInd/>
        <w:snapToGrid/>
        <w:spacing w:line="240" w:lineRule="auto"/>
        <w:ind w:left="0" w:leftChars="0" w:firstLine="0" w:firstLineChars="0"/>
        <w:textAlignment w:val="auto"/>
        <w:rPr>
          <w:rFonts w:ascii="Arial" w:hAnsi="Arial" w:cs="Arial"/>
          <w:sz w:val="17"/>
          <w:szCs w:val="17"/>
        </w:rPr>
      </w:pPr>
      <w:r>
        <w:rPr>
          <w:rFonts w:ascii="Arial" w:hAnsi="Arial" w:cs="Arial"/>
          <w:sz w:val="17"/>
          <w:szCs w:val="17"/>
        </w:rPr>
        <w:t>Bruno de Castro Cunha (</w:t>
      </w:r>
      <w:r>
        <w:rPr>
          <w:rFonts w:ascii="Arial" w:hAnsi="Arial" w:eastAsia="Arial-BoldMT" w:cs="Arial"/>
          <w:bCs/>
          <w:color w:val="000000"/>
          <w:sz w:val="17"/>
          <w:szCs w:val="17"/>
          <w:lang w:eastAsia="pt-BR"/>
        </w:rPr>
        <w:t>Catrans)</w:t>
      </w:r>
    </w:p>
    <w:p w14:paraId="065E30E9">
      <w:pPr>
        <w:pStyle w:val="221"/>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Tiago Viana Gonçalves dos Santos (Secretaria de Agricultura e Meio Ambiente)</w:t>
      </w:r>
    </w:p>
    <w:p w14:paraId="6E4188F6">
      <w:pPr>
        <w:pStyle w:val="221"/>
        <w:keepNext w:val="0"/>
        <w:keepLines w:val="0"/>
        <w:pageBreakBefore w:val="0"/>
        <w:widowControl/>
        <w:numPr>
          <w:ilvl w:val="0"/>
          <w:numId w:val="18"/>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Adriano Ferreira de Freitas (Secretaria de Obras)</w:t>
      </w:r>
    </w:p>
    <w:p w14:paraId="0CA6B2C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10.2.</w:t>
      </w:r>
      <w:r>
        <w:rPr>
          <w:rFonts w:ascii="Arial" w:hAnsi="Arial" w:eastAsia="Arial-BoldMT" w:cs="Arial"/>
          <w:bCs/>
          <w:color w:val="000000"/>
          <w:sz w:val="17"/>
          <w:szCs w:val="17"/>
          <w:lang w:eastAsia="pt-BR"/>
        </w:rPr>
        <w:t xml:space="preserve"> A CONTRATADA deverá permitir e facilitar, a qualquer tempo, a fiscalização da execução dos serviços de manutenção, garantindo livre acesso às informações, documentos, instalações e aos veículos sob sua responsabilidade, sem que isso implique transferência de responsabilidade à Administração.</w:t>
      </w:r>
    </w:p>
    <w:p w14:paraId="3CDC7DA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10.3.</w:t>
      </w:r>
      <w:r>
        <w:rPr>
          <w:rFonts w:ascii="Arial" w:hAnsi="Arial" w:eastAsia="Arial-BoldMT" w:cs="Arial"/>
          <w:bCs/>
          <w:color w:val="000000"/>
          <w:sz w:val="17"/>
          <w:szCs w:val="17"/>
          <w:lang w:eastAsia="pt-BR"/>
        </w:rPr>
        <w:t xml:space="preserve"> A fiscalização não exclui nem reduz a responsabilidade da CONTRATADA pela qualidade, segurança, pontualidade e conformidade técnica dos serviços executados, incluindo as peças utilizadas e os procedimentos adotados. Compete ao gestor do contrato o controle administrativo e documental da execução, e ao fiscal designado a verificação da prestação dos serviços, das condições técnicas aplicadas, da qualidade e da entrega dos veículos, bem como o atesto das notas fiscais correspondentes.</w:t>
      </w:r>
    </w:p>
    <w:p w14:paraId="565CED1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10.4.</w:t>
      </w:r>
      <w:r>
        <w:rPr>
          <w:rFonts w:ascii="Arial" w:hAnsi="Arial" w:eastAsia="Arial-BoldMT" w:cs="Arial"/>
          <w:bCs/>
          <w:color w:val="000000"/>
          <w:sz w:val="17"/>
          <w:szCs w:val="17"/>
          <w:lang w:eastAsia="pt-BR"/>
        </w:rPr>
        <w:t xml:space="preserve"> O fiscal deverá registrar todas as ocorrências relevantes e adotar as medidas necessárias à correção de falhas, comunicando a autoridade competente. A fiscalização exercida pela Administração não exime a CONTRATADA de suas responsabilidades legais e contratuais, nem implica corresponsabilidade da Administração Pública, nos termos da Lei nº 14.133/2021.</w:t>
      </w:r>
    </w:p>
    <w:p w14:paraId="3B68691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p>
    <w:p w14:paraId="47F1500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11. RESPONSÁVEL PELA COTAÇÃO DE PREÇOS</w:t>
      </w:r>
    </w:p>
    <w:p w14:paraId="0F98C869">
      <w:pPr>
        <w:pStyle w:val="221"/>
        <w:keepNext w:val="0"/>
        <w:keepLines w:val="0"/>
        <w:pageBreakBefore w:val="0"/>
        <w:widowControl/>
        <w:numPr>
          <w:ilvl w:val="0"/>
          <w:numId w:val="19"/>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Clélio Nunes Simões</w:t>
      </w:r>
    </w:p>
    <w:p w14:paraId="61818F16">
      <w:pPr>
        <w:pStyle w:val="221"/>
        <w:keepNext w:val="0"/>
        <w:keepLines w:val="0"/>
        <w:pageBreakBefore w:val="0"/>
        <w:widowControl/>
        <w:numPr>
          <w:ilvl w:val="0"/>
          <w:numId w:val="0"/>
        </w:numPr>
        <w:suppressAutoHyphens/>
        <w:kinsoku/>
        <w:wordWrap/>
        <w:overflowPunct/>
        <w:topLinePunct w:val="0"/>
        <w:autoSpaceDE/>
        <w:autoSpaceDN/>
        <w:bidi w:val="0"/>
        <w:adjustRightInd/>
        <w:snapToGrid/>
        <w:spacing w:line="240" w:lineRule="auto"/>
        <w:ind w:leftChars="0"/>
        <w:jc w:val="both"/>
        <w:textAlignment w:val="auto"/>
        <w:rPr>
          <w:rFonts w:ascii="Arial" w:hAnsi="Arial" w:eastAsia="Arial-BoldMT" w:cs="Arial"/>
          <w:bCs/>
          <w:color w:val="000000"/>
          <w:sz w:val="17"/>
          <w:szCs w:val="17"/>
          <w:lang w:eastAsia="pt-BR"/>
        </w:rPr>
      </w:pPr>
    </w:p>
    <w:p w14:paraId="734D14C5">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12. CRITÉRIOS DE MEDIÇÃO E PAGAMENTO</w:t>
      </w:r>
    </w:p>
    <w:p w14:paraId="18B766D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themeColor="text1"/>
          <w:sz w:val="17"/>
          <w:szCs w:val="17"/>
          <w:lang w:eastAsia="pt-BR"/>
          <w14:textFill>
            <w14:solidFill>
              <w14:schemeClr w14:val="tx1"/>
            </w14:solidFill>
          </w14:textFill>
        </w:rPr>
      </w:pPr>
      <w:r>
        <w:rPr>
          <w:rFonts w:ascii="Arial" w:hAnsi="Arial" w:eastAsia="Arial-BoldMT" w:cs="Arial"/>
          <w:b/>
          <w:bCs/>
          <w:color w:val="000000" w:themeColor="text1"/>
          <w:sz w:val="17"/>
          <w:szCs w:val="17"/>
          <w:lang w:eastAsia="pt-BR"/>
          <w14:textFill>
            <w14:solidFill>
              <w14:schemeClr w14:val="tx1"/>
            </w14:solidFill>
          </w14:textFill>
        </w:rPr>
        <w:t>12.1. Recebimento</w:t>
      </w:r>
    </w:p>
    <w:p w14:paraId="4EF1FAF6">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themeColor="text1"/>
          <w:sz w:val="17"/>
          <w:szCs w:val="17"/>
          <w:lang w:eastAsia="pt-BR"/>
          <w14:textFill>
            <w14:solidFill>
              <w14:schemeClr w14:val="tx1"/>
            </w14:solidFill>
          </w14:textFill>
        </w:rPr>
      </w:pPr>
      <w:r>
        <w:rPr>
          <w:rFonts w:ascii="Arial" w:hAnsi="Arial" w:eastAsia="Arial-BoldMT" w:cs="Arial"/>
          <w:bCs/>
          <w:color w:val="000000" w:themeColor="text1"/>
          <w:sz w:val="17"/>
          <w:szCs w:val="17"/>
          <w:lang w:eastAsia="pt-BR"/>
          <w14:textFill>
            <w14:solidFill>
              <w14:schemeClr w14:val="tx1"/>
            </w14:solidFill>
          </w14:textFill>
        </w:rPr>
        <w:t>Os serviços e peças serão recebidos provisoriamente, de forma sumária, no ato da devolução do veículo à Administração, mediante apresentação da respectiva nota fiscal ou documento equivalente, pelo servidor responsável pela fiscalização do contrato.</w:t>
      </w:r>
    </w:p>
    <w:p w14:paraId="34357E9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themeColor="text1"/>
          <w:sz w:val="17"/>
          <w:szCs w:val="17"/>
          <w:lang w:eastAsia="pt-BR"/>
          <w14:textFill>
            <w14:solidFill>
              <w14:schemeClr w14:val="tx1"/>
            </w14:solidFill>
          </w14:textFill>
        </w:rPr>
      </w:pPr>
      <w:r>
        <w:rPr>
          <w:rFonts w:ascii="Arial" w:hAnsi="Arial" w:eastAsia="Arial-BoldMT" w:cs="Arial"/>
          <w:bCs/>
          <w:color w:val="000000" w:themeColor="text1"/>
          <w:sz w:val="17"/>
          <w:szCs w:val="17"/>
          <w:lang w:eastAsia="pt-BR"/>
          <w14:textFill>
            <w14:solidFill>
              <w14:schemeClr w14:val="tx1"/>
            </w14:solidFill>
          </w14:textFill>
        </w:rPr>
        <w:t>O recebimento definitivo ocorrerá após a verificação da conformidade técnica dos serviços executados, da qualidade das peças aplicadas, da execução adequada, bem como das demais especificações descritas neste Termo de Referência e na proposta vencedora.</w:t>
      </w:r>
    </w:p>
    <w:p w14:paraId="03455A4B">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themeColor="text1"/>
          <w:sz w:val="17"/>
          <w:szCs w:val="17"/>
          <w:lang w:eastAsia="pt-BR"/>
          <w14:textFill>
            <w14:solidFill>
              <w14:schemeClr w14:val="tx1"/>
            </w14:solidFill>
          </w14:textFill>
        </w:rPr>
      </w:pPr>
      <w:r>
        <w:rPr>
          <w:rFonts w:ascii="Arial" w:hAnsi="Arial" w:eastAsia="Arial-BoldMT" w:cs="Arial"/>
          <w:b/>
          <w:bCs/>
          <w:color w:val="000000" w:themeColor="text1"/>
          <w:sz w:val="17"/>
          <w:szCs w:val="17"/>
          <w:lang w:eastAsia="pt-BR"/>
          <w14:textFill>
            <w14:solidFill>
              <w14:schemeClr w14:val="tx1"/>
            </w14:solidFill>
          </w14:textFill>
        </w:rPr>
        <w:t xml:space="preserve">12.1.1. </w:t>
      </w:r>
      <w:r>
        <w:rPr>
          <w:rFonts w:ascii="Arial" w:hAnsi="Arial" w:eastAsia="Arial-BoldMT" w:cs="Arial"/>
          <w:bCs/>
          <w:color w:val="000000" w:themeColor="text1"/>
          <w:sz w:val="17"/>
          <w:szCs w:val="17"/>
          <w:lang w:eastAsia="pt-BR"/>
          <w14:textFill>
            <w14:solidFill>
              <w14:schemeClr w14:val="tx1"/>
            </w14:solidFill>
          </w14:textFill>
        </w:rPr>
        <w:t>A execução dos serviços será realizada de forma parcelada, conforme a necessidade e solicitação das Secretarias Municipais, mediante envio prévio de Solicitação de Fornecimento, contendo as informações relativas ao veículo, tipo de serviço solicitado e demais orientações necessárias.</w:t>
      </w:r>
    </w:p>
    <w:p w14:paraId="16A5AC04">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themeColor="text1"/>
          <w:sz w:val="17"/>
          <w:szCs w:val="17"/>
          <w:lang w:eastAsia="pt-BR"/>
          <w14:textFill>
            <w14:solidFill>
              <w14:schemeClr w14:val="tx1"/>
            </w14:solidFill>
          </w14:textFill>
        </w:rPr>
      </w:pPr>
      <w:r>
        <w:rPr>
          <w:rFonts w:ascii="Arial" w:hAnsi="Arial" w:eastAsia="Arial-BoldMT" w:cs="Arial"/>
          <w:b/>
          <w:bCs/>
          <w:color w:val="000000" w:themeColor="text1"/>
          <w:sz w:val="17"/>
          <w:szCs w:val="17"/>
          <w:lang w:eastAsia="pt-BR"/>
          <w14:textFill>
            <w14:solidFill>
              <w14:schemeClr w14:val="tx1"/>
            </w14:solidFill>
          </w14:textFill>
        </w:rPr>
        <w:t xml:space="preserve">12.1.2. </w:t>
      </w:r>
      <w:r>
        <w:rPr>
          <w:rFonts w:ascii="Arial" w:hAnsi="Arial" w:eastAsia="Arial-BoldMT" w:cs="Arial"/>
          <w:bCs/>
          <w:color w:val="000000" w:themeColor="text1"/>
          <w:sz w:val="17"/>
          <w:szCs w:val="17"/>
          <w:lang w:eastAsia="pt-BR"/>
          <w14:textFill>
            <w14:solidFill>
              <w14:schemeClr w14:val="tx1"/>
            </w14:solidFill>
          </w14:textFill>
        </w:rPr>
        <w:t>Os serviços e peças poderão ser rejeitados, no todo ou em parte, inclusive antes do recebimento provisório, caso não estejam em conformidade com as especificações previstas. Nessas situações, a CONTRATADA deverá providenciar, às suas expensas, a substituição imediata das peças e/ou a correção dos serviços rejeitados, sem prejuízo da aplicação das penalidades cabíveis.</w:t>
      </w:r>
    </w:p>
    <w:p w14:paraId="56264692">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themeColor="text1"/>
          <w:sz w:val="17"/>
          <w:szCs w:val="17"/>
          <w:lang w:eastAsia="pt-BR"/>
          <w14:textFill>
            <w14:solidFill>
              <w14:schemeClr w14:val="tx1"/>
            </w14:solidFill>
          </w14:textFill>
        </w:rPr>
      </w:pPr>
      <w:r>
        <w:rPr>
          <w:rFonts w:ascii="Arial" w:hAnsi="Arial" w:eastAsia="Arial-BoldMT" w:cs="Arial"/>
          <w:b/>
          <w:bCs/>
          <w:color w:val="000000" w:themeColor="text1"/>
          <w:sz w:val="17"/>
          <w:szCs w:val="17"/>
          <w:lang w:eastAsia="pt-BR"/>
          <w14:textFill>
            <w14:solidFill>
              <w14:schemeClr w14:val="tx1"/>
            </w14:solidFill>
          </w14:textFill>
        </w:rPr>
        <w:t>12.2. Liquidação</w:t>
      </w:r>
    </w:p>
    <w:p w14:paraId="156E42A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themeColor="text1"/>
          <w:sz w:val="17"/>
          <w:szCs w:val="17"/>
          <w:lang w:eastAsia="pt-BR"/>
          <w14:textFill>
            <w14:solidFill>
              <w14:schemeClr w14:val="tx1"/>
            </w14:solidFill>
          </w14:textFill>
        </w:rPr>
      </w:pPr>
      <w:r>
        <w:rPr>
          <w:rFonts w:ascii="Arial" w:hAnsi="Arial" w:eastAsia="Arial-BoldMT" w:cs="Arial"/>
          <w:bCs/>
          <w:color w:val="000000" w:themeColor="text1"/>
          <w:sz w:val="17"/>
          <w:szCs w:val="17"/>
          <w:lang w:eastAsia="pt-BR"/>
          <w14:textFill>
            <w14:solidFill>
              <w14:schemeClr w14:val="tx1"/>
            </w14:solidFill>
          </w14:textFill>
        </w:rPr>
        <w:t>Em caso de irregularidade na nota fiscal ou nos documentos fiscais apresentados, será solicitado à CONTRATADA o saneamento da falha, mediante carta de correção ou procedimento equivalente, no prazo máximo de 2 (dois) dias úteis.</w:t>
      </w:r>
    </w:p>
    <w:p w14:paraId="41FFE4E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themeColor="text1"/>
          <w:sz w:val="17"/>
          <w:szCs w:val="17"/>
          <w:lang w:eastAsia="pt-BR"/>
          <w14:textFill>
            <w14:solidFill>
              <w14:schemeClr w14:val="tx1"/>
            </w14:solidFill>
          </w14:textFill>
        </w:rPr>
      </w:pPr>
      <w:r>
        <w:rPr>
          <w:rFonts w:ascii="Arial" w:hAnsi="Arial" w:eastAsia="Arial-BoldMT" w:cs="Arial"/>
          <w:bCs/>
          <w:color w:val="000000" w:themeColor="text1"/>
          <w:sz w:val="17"/>
          <w:szCs w:val="17"/>
          <w:lang w:eastAsia="pt-BR"/>
          <w14:textFill>
            <w14:solidFill>
              <w14:schemeClr w14:val="tx1"/>
            </w14:solidFill>
          </w14:textFill>
        </w:rPr>
        <w:t>O prazo para pagamento será recontado a partir da data de entrega da documentação devidamente corrigida ou regularizada.</w:t>
      </w:r>
    </w:p>
    <w:p w14:paraId="7D4295BE">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themeColor="text1"/>
          <w:sz w:val="17"/>
          <w:szCs w:val="17"/>
          <w:lang w:eastAsia="pt-BR"/>
          <w14:textFill>
            <w14:solidFill>
              <w14:schemeClr w14:val="tx1"/>
            </w14:solidFill>
          </w14:textFill>
        </w:rPr>
      </w:pPr>
      <w:r>
        <w:rPr>
          <w:rFonts w:ascii="Arial" w:hAnsi="Arial" w:eastAsia="Arial-BoldMT" w:cs="Arial"/>
          <w:b/>
          <w:bCs/>
          <w:color w:val="000000" w:themeColor="text1"/>
          <w:sz w:val="17"/>
          <w:szCs w:val="17"/>
          <w:lang w:eastAsia="pt-BR"/>
          <w14:textFill>
            <w14:solidFill>
              <w14:schemeClr w14:val="tx1"/>
            </w14:solidFill>
          </w14:textFill>
        </w:rPr>
        <w:t>12.3. Pagamento</w:t>
      </w:r>
    </w:p>
    <w:p w14:paraId="7E779C52">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themeColor="text1"/>
          <w:sz w:val="17"/>
          <w:szCs w:val="17"/>
          <w:lang w:eastAsia="pt-BR"/>
          <w14:textFill>
            <w14:solidFill>
              <w14:schemeClr w14:val="tx1"/>
            </w14:solidFill>
          </w14:textFill>
        </w:rPr>
      </w:pPr>
      <w:r>
        <w:rPr>
          <w:rFonts w:ascii="Arial" w:hAnsi="Arial" w:eastAsia="Arial-BoldMT" w:cs="Arial"/>
          <w:bCs/>
          <w:color w:val="000000" w:themeColor="text1"/>
          <w:sz w:val="17"/>
          <w:szCs w:val="17"/>
          <w:lang w:eastAsia="pt-BR"/>
          <w14:textFill>
            <w14:solidFill>
              <w14:schemeClr w14:val="tx1"/>
            </w14:solidFill>
          </w14:textFill>
        </w:rPr>
        <w:t>O pagamento será efetuado em moeda corrente nacional, mediante ordem bancária, no prazo de até 30 (trinta) dias após o recebimento da nota fiscal devidamente atestada pelo fiscal do contrato, não sendo devidos juros, correção monetária ou qualquer outro acréscimo por eventuais atrasos decorrentes de irregularidades documentais de responsabilidade da CONTRATADA.</w:t>
      </w:r>
    </w:p>
    <w:p w14:paraId="33952F0F">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themeColor="text1"/>
          <w:sz w:val="17"/>
          <w:szCs w:val="17"/>
          <w:lang w:eastAsia="pt-BR"/>
          <w14:textFill>
            <w14:solidFill>
              <w14:schemeClr w14:val="tx1"/>
            </w14:solidFill>
          </w14:textFill>
        </w:rPr>
      </w:pPr>
    </w:p>
    <w:p w14:paraId="3195EB4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themeColor="text1"/>
          <w:sz w:val="17"/>
          <w:szCs w:val="17"/>
          <w:lang w:eastAsia="pt-BR"/>
          <w14:textFill>
            <w14:solidFill>
              <w14:schemeClr w14:val="tx1"/>
            </w14:solidFill>
          </w14:textFill>
        </w:rPr>
      </w:pPr>
      <w:r>
        <w:rPr>
          <w:rFonts w:ascii="Arial" w:hAnsi="Arial" w:eastAsia="Arial-BoldMT" w:cs="Arial"/>
          <w:b/>
          <w:bCs/>
          <w:color w:val="000000" w:themeColor="text1"/>
          <w:sz w:val="17"/>
          <w:szCs w:val="17"/>
          <w:lang w:eastAsia="pt-BR"/>
          <w14:textFill>
            <w14:solidFill>
              <w14:schemeClr w14:val="tx1"/>
            </w14:solidFill>
          </w14:textFill>
        </w:rPr>
        <w:t>13. FORMA E CRITÉRIO DE SELEÇÃO DO FORNECEDOR</w:t>
      </w:r>
    </w:p>
    <w:p w14:paraId="5F709E2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themeColor="text1"/>
          <w:sz w:val="17"/>
          <w:szCs w:val="17"/>
          <w:lang w:eastAsia="pt-BR"/>
          <w14:textFill>
            <w14:solidFill>
              <w14:schemeClr w14:val="tx1"/>
            </w14:solidFill>
          </w14:textFill>
        </w:rPr>
      </w:pPr>
      <w:r>
        <w:rPr>
          <w:rFonts w:ascii="Arial" w:hAnsi="Arial" w:eastAsia="Arial-BoldMT" w:cs="Arial"/>
          <w:b/>
          <w:bCs/>
          <w:color w:val="000000" w:themeColor="text1"/>
          <w:sz w:val="17"/>
          <w:szCs w:val="17"/>
          <w:lang w:eastAsia="pt-BR"/>
          <w14:textFill>
            <w14:solidFill>
              <w14:schemeClr w14:val="tx1"/>
            </w14:solidFill>
          </w14:textFill>
        </w:rPr>
        <w:t>13.1.</w:t>
      </w:r>
      <w:r>
        <w:rPr>
          <w:rFonts w:ascii="Arial" w:hAnsi="Arial" w:eastAsia="Arial-BoldMT" w:cs="Arial"/>
          <w:bCs/>
          <w:color w:val="000000" w:themeColor="text1"/>
          <w:sz w:val="17"/>
          <w:szCs w:val="17"/>
          <w:lang w:eastAsia="pt-BR"/>
          <w14:textFill>
            <w14:solidFill>
              <w14:schemeClr w14:val="tx1"/>
            </w14:solidFill>
          </w14:textFill>
        </w:rPr>
        <w:t xml:space="preserve"> O fornecedor será selecionado por meio de licitação na modalidade Pregão Eletrônico, pelo Sistema de Registro de Preços, com critério de julgamento de maior desconto sobre a tabela oficial da montadora/fabricante, considerando o valor de peças e o valor da hora de serviço, em conformidade com a Lei nº 14.133/2021.</w:t>
      </w:r>
    </w:p>
    <w:p w14:paraId="7E70D679">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themeColor="text1"/>
          <w:sz w:val="17"/>
          <w:szCs w:val="17"/>
          <w:lang w:eastAsia="pt-BR"/>
          <w14:textFill>
            <w14:solidFill>
              <w14:schemeClr w14:val="tx1"/>
            </w14:solidFill>
          </w14:textFill>
        </w:rPr>
      </w:pPr>
      <w:r>
        <w:rPr>
          <w:rFonts w:ascii="Arial" w:hAnsi="Arial" w:eastAsia="Arial-BoldMT" w:cs="Arial"/>
          <w:b/>
          <w:bCs/>
          <w:color w:val="000000" w:themeColor="text1"/>
          <w:sz w:val="17"/>
          <w:szCs w:val="17"/>
          <w:lang w:eastAsia="pt-BR"/>
          <w14:textFill>
            <w14:solidFill>
              <w14:schemeClr w14:val="tx1"/>
            </w14:solidFill>
          </w14:textFill>
        </w:rPr>
        <w:t>13.2.</w:t>
      </w:r>
      <w:r>
        <w:rPr>
          <w:rFonts w:ascii="Arial" w:hAnsi="Arial" w:eastAsia="Arial-BoldMT" w:cs="Arial"/>
          <w:bCs/>
          <w:color w:val="000000" w:themeColor="text1"/>
          <w:sz w:val="17"/>
          <w:szCs w:val="17"/>
          <w:lang w:eastAsia="pt-BR"/>
          <w14:textFill>
            <w14:solidFill>
              <w14:schemeClr w14:val="tx1"/>
            </w14:solidFill>
          </w14:textFill>
        </w:rPr>
        <w:t xml:space="preserve"> A habilitação jurídica, fiscal, social, trabalhista e econômico-financeira será comprovada por meio dos documentos exigidos em tópico específico do edital.</w:t>
      </w:r>
    </w:p>
    <w:p w14:paraId="56D6E876">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themeColor="text1"/>
          <w:sz w:val="17"/>
          <w:szCs w:val="17"/>
          <w:lang w:eastAsia="pt-BR"/>
          <w14:textFill>
            <w14:solidFill>
              <w14:schemeClr w14:val="tx1"/>
            </w14:solidFill>
          </w14:textFill>
        </w:rPr>
      </w:pPr>
      <w:r>
        <w:rPr>
          <w:rFonts w:ascii="Arial" w:hAnsi="Arial" w:eastAsia="Arial-BoldMT" w:cs="Arial"/>
          <w:b/>
          <w:bCs/>
          <w:color w:val="000000" w:themeColor="text1"/>
          <w:sz w:val="17"/>
          <w:szCs w:val="17"/>
          <w:lang w:eastAsia="pt-BR"/>
          <w14:textFill>
            <w14:solidFill>
              <w14:schemeClr w14:val="tx1"/>
            </w14:solidFill>
          </w14:textFill>
        </w:rPr>
        <w:t xml:space="preserve">13.3. Qualificação Técnica </w:t>
      </w:r>
    </w:p>
    <w:p w14:paraId="65D33D2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themeColor="text1"/>
          <w:sz w:val="17"/>
          <w:szCs w:val="17"/>
          <w:lang w:eastAsia="pt-BR"/>
          <w14:textFill>
            <w14:solidFill>
              <w14:schemeClr w14:val="tx1"/>
            </w14:solidFill>
          </w14:textFill>
        </w:rPr>
      </w:pPr>
      <w:r>
        <w:rPr>
          <w:rFonts w:ascii="Arial" w:hAnsi="Arial" w:eastAsia="Arial-BoldMT" w:cs="Arial"/>
          <w:bCs/>
          <w:color w:val="000000" w:themeColor="text1"/>
          <w:sz w:val="17"/>
          <w:szCs w:val="17"/>
          <w:lang w:eastAsia="pt-BR"/>
          <w14:textFill>
            <w14:solidFill>
              <w14:schemeClr w14:val="tx1"/>
            </w14:solidFill>
          </w14:textFill>
        </w:rPr>
        <w:t>A empresa deverá comprovar experiência prévia na execução de serviços de manutenção de motocicletas com grau de complexidade e características equivalentes ou superiores ao objeto desta contratação, mediante apresentação de certidões ou atestados de capacidade técnica emitidos por pessoas jurídicas de direito público ou privado.</w:t>
      </w:r>
    </w:p>
    <w:p w14:paraId="21999D60">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themeColor="text1"/>
          <w:sz w:val="17"/>
          <w:szCs w:val="17"/>
          <w:lang w:eastAsia="pt-BR"/>
          <w14:textFill>
            <w14:solidFill>
              <w14:schemeClr w14:val="tx1"/>
            </w14:solidFill>
          </w14:textFill>
        </w:rPr>
      </w:pPr>
    </w:p>
    <w:p w14:paraId="6425DB3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14. ESTIMATIVAS DO VALOR DA CONTRATAÇÃO</w:t>
      </w:r>
    </w:p>
    <w:p w14:paraId="1B21421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14.1. Estimativa do Valor por Hora</w:t>
      </w:r>
    </w:p>
    <w:p w14:paraId="6E5C202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Considerando os elementos de custos obtidos na pesquisa de preços, estima-se que o valor de referência para a contratação dos serviços de manutenção preventiva e corretiva de motocicletas seja de R$ 123,00 (cento e vinte e três reais) por hora de serviço técnico.</w:t>
      </w:r>
    </w:p>
    <w:p w14:paraId="5F4B623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14.2. Estimativa Global e Distribuição por Secretaria</w:t>
      </w:r>
    </w:p>
    <w:p w14:paraId="6A03F28E">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14.2.1. </w:t>
      </w:r>
      <w:r>
        <w:rPr>
          <w:rFonts w:ascii="Arial" w:hAnsi="Arial" w:eastAsia="Arial-BoldMT" w:cs="Arial"/>
          <w:bCs/>
          <w:color w:val="000000"/>
          <w:sz w:val="17"/>
          <w:szCs w:val="17"/>
          <w:lang w:eastAsia="pt-BR"/>
        </w:rPr>
        <w:t>Para fins de planejamento, a estimativa total dos custos relativos à manutenção preventiva e corretiva das motocicletas da frota municipal, contemplando peças e serviços, é de R$ 69.420,00 (sessenta e nove mil, quatrocentos e vinte reais).</w:t>
      </w:r>
    </w:p>
    <w:p w14:paraId="347D2739">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14.2.2. </w:t>
      </w:r>
      <w:r>
        <w:rPr>
          <w:rFonts w:ascii="Arial" w:hAnsi="Arial" w:eastAsia="Arial-BoldMT" w:cs="Arial"/>
          <w:bCs/>
          <w:color w:val="000000"/>
          <w:sz w:val="17"/>
          <w:szCs w:val="17"/>
          <w:lang w:eastAsia="pt-BR"/>
        </w:rPr>
        <w:t>A distribuição da estimativa entre as Secretarias, considerando o número de veículos vinculados a cada órgão e o custo médio apurado, é a seguinte:</w:t>
      </w:r>
    </w:p>
    <w:p w14:paraId="4056964A">
      <w:pPr>
        <w:keepNext w:val="0"/>
        <w:keepLines w:val="0"/>
        <w:pageBreakBefore w:val="0"/>
        <w:widowControl/>
        <w:numPr>
          <w:ilvl w:val="0"/>
          <w:numId w:val="20"/>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Catrans (1 motocicleta): Peças R$ 3.325,00 — Serviços R$ 2.460,00 — Total R$ 5.785,00.</w:t>
      </w:r>
    </w:p>
    <w:p w14:paraId="54D073E4">
      <w:pPr>
        <w:keepNext w:val="0"/>
        <w:keepLines w:val="0"/>
        <w:pageBreakBefore w:val="0"/>
        <w:widowControl/>
        <w:numPr>
          <w:ilvl w:val="0"/>
          <w:numId w:val="20"/>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Secretaria de Serviços Urbanos (2 motocicletas): Peças R$ 6.650,00 — Serviços R$ 4.920,00 — Total R$ 11.570,00.</w:t>
      </w:r>
    </w:p>
    <w:p w14:paraId="5BFAD7F4">
      <w:pPr>
        <w:keepNext w:val="0"/>
        <w:keepLines w:val="0"/>
        <w:pageBreakBefore w:val="0"/>
        <w:widowControl/>
        <w:numPr>
          <w:ilvl w:val="0"/>
          <w:numId w:val="20"/>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Secretaria de Obras (1 motocicleta): Peças R$ 3.325,00 — Serviços R$ 2.460,00 — Total R$ 5.785,00.</w:t>
      </w:r>
    </w:p>
    <w:p w14:paraId="413B9B95">
      <w:pPr>
        <w:keepNext w:val="0"/>
        <w:keepLines w:val="0"/>
        <w:pageBreakBefore w:val="0"/>
        <w:widowControl/>
        <w:numPr>
          <w:ilvl w:val="0"/>
          <w:numId w:val="20"/>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Secretaria de Agricultura (1 motocicleta): Peças R$ 3.325,00 — Serviços R$ 2.460,00 — Total R$ 5.785,00.</w:t>
      </w:r>
    </w:p>
    <w:p w14:paraId="26CC8B35">
      <w:pPr>
        <w:keepNext w:val="0"/>
        <w:keepLines w:val="0"/>
        <w:pageBreakBefore w:val="0"/>
        <w:widowControl/>
        <w:numPr>
          <w:ilvl w:val="0"/>
          <w:numId w:val="20"/>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Secretaria de Saúde (7 motocicletas): Peças R$ 23.275,00 — Serviços R$ 17.220,00 — Total R$ 40.495,00.</w:t>
      </w:r>
    </w:p>
    <w:p w14:paraId="10052F32">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Valor total estimado: R$ 69.420,00 (sessenta e nove mil, quatrocentos e vinte reais).</w:t>
      </w:r>
    </w:p>
    <w:p w14:paraId="6CD8F2F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14.3. Metodologia da Estimativa</w:t>
      </w:r>
    </w:p>
    <w:p w14:paraId="59EDF546">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14.3.1. </w:t>
      </w:r>
      <w:r>
        <w:rPr>
          <w:rFonts w:ascii="Arial" w:hAnsi="Arial" w:eastAsia="Arial-BoldMT" w:cs="Arial"/>
          <w:bCs/>
          <w:color w:val="000000"/>
          <w:sz w:val="17"/>
          <w:szCs w:val="17"/>
          <w:lang w:eastAsia="pt-BR"/>
        </w:rPr>
        <w:t>A estimativa de valores foi elaborada com base na frota de motocicletas atualmente pertencente ao Município de Cataguases/MG, bem como em históricos de contratação para serviços de mesma natureza, formalizados em processos administrativos anteriores.</w:t>
      </w:r>
    </w:p>
    <w:p w14:paraId="18E76EE6">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14.3.2. </w:t>
      </w:r>
      <w:r>
        <w:rPr>
          <w:rFonts w:ascii="Arial" w:hAnsi="Arial" w:eastAsia="Arial-BoldMT" w:cs="Arial"/>
          <w:bCs/>
          <w:color w:val="000000"/>
          <w:sz w:val="17"/>
          <w:szCs w:val="17"/>
          <w:lang w:eastAsia="pt-BR"/>
        </w:rPr>
        <w:t>A pesquisa de preços foi realizada em conformidade com a Instrução Normativa SEGES/ME nº 65/2021, por meio de cotação direta com fornecedores locais, considerando os valores relativos à mão de obra técnica e ao fornecimento de peças e materiais. Para composição do preço de referência, adotou-se a média aritmética simples dos preços válidos obtidos.</w:t>
      </w:r>
    </w:p>
    <w:p w14:paraId="019639B0">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 xml:space="preserve">14.3.3. </w:t>
      </w:r>
      <w:r>
        <w:rPr>
          <w:rFonts w:ascii="Arial" w:hAnsi="Arial" w:eastAsia="Arial-BoldMT" w:cs="Arial"/>
          <w:bCs/>
          <w:color w:val="000000"/>
          <w:sz w:val="17"/>
          <w:szCs w:val="17"/>
          <w:lang w:eastAsia="pt-BR"/>
        </w:rPr>
        <w:t>Consta em anexo o relatório de cotação e os documentos apresentados pelos fornecedores consultados. A cotação local direta foi</w:t>
      </w:r>
      <w:r>
        <w:rPr>
          <w:rFonts w:ascii="Arial" w:hAnsi="Arial" w:eastAsia="Arial-BoldMT" w:cs="Arial"/>
          <w:b/>
          <w:bCs/>
          <w:color w:val="000000"/>
          <w:sz w:val="17"/>
          <w:szCs w:val="17"/>
          <w:lang w:eastAsia="pt-BR"/>
        </w:rPr>
        <w:t xml:space="preserve"> </w:t>
      </w:r>
      <w:r>
        <w:rPr>
          <w:rFonts w:ascii="Arial" w:hAnsi="Arial" w:eastAsia="Arial-BoldMT" w:cs="Arial"/>
          <w:bCs/>
          <w:color w:val="000000"/>
          <w:sz w:val="17"/>
          <w:szCs w:val="17"/>
          <w:lang w:eastAsia="pt-BR"/>
        </w:rPr>
        <w:t>necessária em razão da exigência de que as instalações da empresa contratada estejam localizadas em um raio máximo de 15 (quinze) km da sede da Prefeitura Municipal de Cataguases, requisito indispensável para garantir agilidade operacional, tempestividade no atendimento e economicidade no deslocamento.</w:t>
      </w:r>
    </w:p>
    <w:p w14:paraId="708D7A2F">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14.4. Natureza Estimativa e Rateio do Valor</w:t>
      </w:r>
    </w:p>
    <w:p w14:paraId="7E953F0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14.4.1. </w:t>
      </w:r>
      <w:r>
        <w:rPr>
          <w:rFonts w:ascii="Arial" w:hAnsi="Arial" w:eastAsia="Arial-BoldMT" w:cs="Arial"/>
          <w:bCs/>
          <w:color w:val="000000"/>
          <w:sz w:val="17"/>
          <w:szCs w:val="17"/>
          <w:lang w:eastAsia="pt-BR"/>
        </w:rPr>
        <w:t>O valor total estimado será rateado entre as Secretarias solicitantes, conforme dotação orçamentária correspondente às demandas de manutenção de suas respectivas frotas, sendo inicialmente custeado pelos seguintes órgãos: Secretaria Municipal de Saúde, Secretaria Municipal de Administração e Secretaria Municipal de Obras e Serviços Urbanos.</w:t>
      </w:r>
    </w:p>
    <w:p w14:paraId="54CCD873">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 xml:space="preserve">14.4.2. </w:t>
      </w:r>
      <w:r>
        <w:rPr>
          <w:rFonts w:ascii="Arial" w:hAnsi="Arial" w:eastAsia="Arial-BoldMT" w:cs="Arial"/>
          <w:bCs/>
          <w:color w:val="000000"/>
          <w:sz w:val="17"/>
          <w:szCs w:val="17"/>
          <w:lang w:eastAsia="pt-BR"/>
        </w:rPr>
        <w:t>O valor apurado possui caráter meramente estimativo, utilizado para fins de planejamento e formação da Ata de Registro de Preços. Os pagamentos devidos à contratada dependerão dos quantitativos efetivamente executados, considerando as horas de serviço prestadas e as peças e materiais aplicados na manutenção, devidamente atestados pelo fiscal do contrato e registrados nas respectivas Solicitações de Fornecimento.</w:t>
      </w:r>
    </w:p>
    <w:p w14:paraId="44D1A176">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p>
    <w:p w14:paraId="14B5BB49">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15. DA VIGÊNCIA</w:t>
      </w:r>
    </w:p>
    <w:p w14:paraId="1ADE9B9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15.1.</w:t>
      </w:r>
      <w:r>
        <w:rPr>
          <w:rFonts w:ascii="Arial" w:hAnsi="Arial" w:eastAsia="Arial-BoldMT" w:cs="Arial"/>
          <w:bCs/>
          <w:color w:val="000000"/>
          <w:sz w:val="17"/>
          <w:szCs w:val="17"/>
          <w:lang w:eastAsia="pt-BR"/>
        </w:rPr>
        <w:t xml:space="preserve"> O prazo de vigência do contrato será de 12 (doze) meses, contados a partir da data de homologação, podendo ser prorrogado conforme as disposições legais vigentes.</w:t>
      </w:r>
    </w:p>
    <w:p w14:paraId="5AA2325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p>
    <w:p w14:paraId="6904A36F">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16. ADEQUAÇÃO ORÇAMENTÁRIA</w:t>
      </w:r>
    </w:p>
    <w:p w14:paraId="71FECB83">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
          <w:bCs/>
          <w:color w:val="000000"/>
          <w:sz w:val="17"/>
          <w:szCs w:val="17"/>
          <w:lang w:eastAsia="pt-BR"/>
        </w:rPr>
        <w:t>16.1.</w:t>
      </w:r>
      <w:r>
        <w:rPr>
          <w:rFonts w:ascii="Arial" w:hAnsi="Arial" w:eastAsia="Arial-BoldMT" w:cs="Arial"/>
          <w:bCs/>
          <w:color w:val="000000"/>
          <w:sz w:val="17"/>
          <w:szCs w:val="17"/>
          <w:lang w:eastAsia="pt-BR"/>
        </w:rPr>
        <w:t xml:space="preserve"> As despesas decorrentes desta contratação serão atendidas pela dotação orçamentária do orçamento em vigor. A contratação será atendida pelos centros de custos das Secretarias da Prefeitura Municipal de Cataguases-MG.</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259B4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7D94C685">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Secretaria</w:t>
            </w:r>
          </w:p>
        </w:tc>
        <w:tc>
          <w:tcPr>
            <w:tcW w:w="4673" w:type="dxa"/>
          </w:tcPr>
          <w:p w14:paraId="0F4B12B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Centro de custo</w:t>
            </w:r>
          </w:p>
        </w:tc>
      </w:tr>
      <w:tr w14:paraId="70CF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8F6720A">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Fundo Municipal de Saúde</w:t>
            </w:r>
          </w:p>
        </w:tc>
        <w:tc>
          <w:tcPr>
            <w:tcW w:w="4673" w:type="dxa"/>
          </w:tcPr>
          <w:p w14:paraId="1F26E2EB">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02.009</w:t>
            </w:r>
          </w:p>
        </w:tc>
      </w:tr>
      <w:tr w14:paraId="1B739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001AAFB5">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Secretaria de Obras</w:t>
            </w:r>
          </w:p>
        </w:tc>
        <w:tc>
          <w:tcPr>
            <w:tcW w:w="4673" w:type="dxa"/>
          </w:tcPr>
          <w:p w14:paraId="18B6E37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02.012</w:t>
            </w:r>
          </w:p>
        </w:tc>
      </w:tr>
      <w:tr w14:paraId="62AD2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AB01E1E">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Secretaria de Serviços Urbanos</w:t>
            </w:r>
          </w:p>
        </w:tc>
        <w:tc>
          <w:tcPr>
            <w:tcW w:w="4673" w:type="dxa"/>
          </w:tcPr>
          <w:p w14:paraId="0955A7D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02.013</w:t>
            </w:r>
          </w:p>
        </w:tc>
      </w:tr>
      <w:tr w14:paraId="0ABC7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24C2374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Secretaria de agricultura e Meio ambiente</w:t>
            </w:r>
          </w:p>
        </w:tc>
        <w:tc>
          <w:tcPr>
            <w:tcW w:w="4673" w:type="dxa"/>
          </w:tcPr>
          <w:p w14:paraId="0A0C1A2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02.015</w:t>
            </w:r>
          </w:p>
        </w:tc>
      </w:tr>
      <w:tr w14:paraId="749FE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3EF54A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 xml:space="preserve">Catrans </w:t>
            </w:r>
          </w:p>
        </w:tc>
        <w:tc>
          <w:tcPr>
            <w:tcW w:w="4673" w:type="dxa"/>
          </w:tcPr>
          <w:p w14:paraId="76D370D6">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lang w:eastAsia="pt-BR"/>
              </w:rPr>
            </w:pPr>
            <w:r>
              <w:rPr>
                <w:rFonts w:ascii="Arial" w:hAnsi="Arial" w:cs="Arial"/>
                <w:sz w:val="17"/>
                <w:szCs w:val="17"/>
                <w:lang w:eastAsia="pt-BR"/>
              </w:rPr>
              <w:t>02.014</w:t>
            </w:r>
          </w:p>
        </w:tc>
      </w:tr>
    </w:tbl>
    <w:tbl>
      <w:tblPr>
        <w:tblStyle w:val="5"/>
        <w:tblW w:w="9356" w:type="dxa"/>
        <w:jc w:val="center"/>
        <w:tblLayout w:type="autofit"/>
        <w:tblCellMar>
          <w:top w:w="0" w:type="dxa"/>
          <w:left w:w="108" w:type="dxa"/>
          <w:bottom w:w="0" w:type="dxa"/>
          <w:right w:w="108" w:type="dxa"/>
        </w:tblCellMar>
      </w:tblPr>
      <w:tblGrid>
        <w:gridCol w:w="4488"/>
        <w:gridCol w:w="4868"/>
      </w:tblGrid>
      <w:tr w14:paraId="35452024">
        <w:tblPrEx>
          <w:tblCellMar>
            <w:top w:w="0" w:type="dxa"/>
            <w:left w:w="108" w:type="dxa"/>
            <w:bottom w:w="0" w:type="dxa"/>
            <w:right w:w="108" w:type="dxa"/>
          </w:tblCellMar>
        </w:tblPrEx>
        <w:trPr>
          <w:jc w:val="center"/>
        </w:trPr>
        <w:tc>
          <w:tcPr>
            <w:tcW w:w="4488" w:type="dxa"/>
          </w:tcPr>
          <w:p w14:paraId="78BEE1ED">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___________________________</w:t>
            </w:r>
          </w:p>
        </w:tc>
        <w:tc>
          <w:tcPr>
            <w:tcW w:w="4868" w:type="dxa"/>
          </w:tcPr>
          <w:p w14:paraId="489C7519">
            <w:pPr>
              <w:keepNext w:val="0"/>
              <w:keepLines w:val="0"/>
              <w:pageBreakBefore w:val="0"/>
              <w:widowControl/>
              <w:tabs>
                <w:tab w:val="left" w:pos="4405"/>
              </w:tabs>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w:t>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softHyphen/>
            </w:r>
            <w:r>
              <w:rPr>
                <w:rFonts w:ascii="Arial" w:hAnsi="Arial" w:cs="Arial"/>
                <w:sz w:val="17"/>
                <w:szCs w:val="17"/>
              </w:rPr>
              <w:t>___________________________</w:t>
            </w:r>
          </w:p>
        </w:tc>
      </w:tr>
      <w:tr w14:paraId="5C091E0A">
        <w:tblPrEx>
          <w:tblCellMar>
            <w:top w:w="0" w:type="dxa"/>
            <w:left w:w="108" w:type="dxa"/>
            <w:bottom w:w="0" w:type="dxa"/>
            <w:right w:w="108" w:type="dxa"/>
          </w:tblCellMar>
        </w:tblPrEx>
        <w:trPr>
          <w:jc w:val="center"/>
        </w:trPr>
        <w:tc>
          <w:tcPr>
            <w:tcW w:w="4488" w:type="dxa"/>
          </w:tcPr>
          <w:p w14:paraId="37EED9A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Vinícius Franzoni Barbosa Ferreira</w:t>
            </w:r>
          </w:p>
        </w:tc>
        <w:tc>
          <w:tcPr>
            <w:tcW w:w="4868" w:type="dxa"/>
          </w:tcPr>
          <w:p w14:paraId="6121781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 xml:space="preserve">   Ludmila Fontoura Nogueira de Castro</w:t>
            </w:r>
          </w:p>
        </w:tc>
      </w:tr>
      <w:tr w14:paraId="36196EE2">
        <w:tblPrEx>
          <w:tblCellMar>
            <w:top w:w="0" w:type="dxa"/>
            <w:left w:w="108" w:type="dxa"/>
            <w:bottom w:w="0" w:type="dxa"/>
            <w:right w:w="108" w:type="dxa"/>
          </w:tblCellMar>
        </w:tblPrEx>
        <w:trPr>
          <w:jc w:val="center"/>
        </w:trPr>
        <w:tc>
          <w:tcPr>
            <w:tcW w:w="4488" w:type="dxa"/>
          </w:tcPr>
          <w:p w14:paraId="70EDF5B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b/>
                <w:sz w:val="17"/>
                <w:szCs w:val="17"/>
              </w:rPr>
              <w:t>Secretário Municipal de Saúde</w:t>
            </w:r>
          </w:p>
        </w:tc>
        <w:tc>
          <w:tcPr>
            <w:tcW w:w="4868" w:type="dxa"/>
          </w:tcPr>
          <w:p w14:paraId="2511C75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eastAsiaTheme="majorEastAsia"/>
                <w:b/>
                <w:bCs/>
                <w:sz w:val="17"/>
                <w:szCs w:val="17"/>
                <w:lang w:eastAsia="pt-BR"/>
              </w:rPr>
              <w:t xml:space="preserve">     Elaboração do Termo de Referência</w:t>
            </w:r>
          </w:p>
        </w:tc>
      </w:tr>
      <w:tr w14:paraId="4547A235">
        <w:tblPrEx>
          <w:tblCellMar>
            <w:top w:w="0" w:type="dxa"/>
            <w:left w:w="108" w:type="dxa"/>
            <w:bottom w:w="0" w:type="dxa"/>
            <w:right w:w="108" w:type="dxa"/>
          </w:tblCellMar>
        </w:tblPrEx>
        <w:trPr>
          <w:jc w:val="center"/>
        </w:trPr>
        <w:tc>
          <w:tcPr>
            <w:tcW w:w="4488" w:type="dxa"/>
          </w:tcPr>
          <w:p w14:paraId="08BFADD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_______________________________</w:t>
            </w:r>
          </w:p>
        </w:tc>
        <w:tc>
          <w:tcPr>
            <w:tcW w:w="4868" w:type="dxa"/>
          </w:tcPr>
          <w:p w14:paraId="3C7DE85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_________________________________</w:t>
            </w:r>
          </w:p>
        </w:tc>
      </w:tr>
      <w:tr w14:paraId="7EC72440">
        <w:tblPrEx>
          <w:tblCellMar>
            <w:top w:w="0" w:type="dxa"/>
            <w:left w:w="108" w:type="dxa"/>
            <w:bottom w:w="0" w:type="dxa"/>
            <w:right w:w="108" w:type="dxa"/>
          </w:tblCellMar>
        </w:tblPrEx>
        <w:trPr>
          <w:jc w:val="center"/>
        </w:trPr>
        <w:tc>
          <w:tcPr>
            <w:tcW w:w="4488" w:type="dxa"/>
          </w:tcPr>
          <w:p w14:paraId="6826991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Clélio Nunes Simões</w:t>
            </w:r>
          </w:p>
          <w:p w14:paraId="2BCC701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rPr>
            </w:pPr>
            <w:r>
              <w:rPr>
                <w:rFonts w:ascii="Arial" w:hAnsi="Arial" w:cs="Arial"/>
                <w:b/>
                <w:sz w:val="17"/>
                <w:szCs w:val="17"/>
              </w:rPr>
              <w:t>Cotação de Preços</w:t>
            </w:r>
          </w:p>
        </w:tc>
        <w:tc>
          <w:tcPr>
            <w:tcW w:w="4868" w:type="dxa"/>
          </w:tcPr>
          <w:p w14:paraId="26CB940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eastAsiaTheme="majorEastAsia"/>
                <w:b/>
                <w:bCs/>
                <w:sz w:val="17"/>
                <w:szCs w:val="17"/>
              </w:rPr>
            </w:pPr>
            <w:r>
              <w:rPr>
                <w:rFonts w:ascii="Arial" w:hAnsi="Arial" w:eastAsia="Times New Roman" w:cs="Arial"/>
                <w:sz w:val="17"/>
                <w:szCs w:val="17"/>
              </w:rPr>
              <w:t>Roberto Carlos Carrara Theodore</w:t>
            </w:r>
            <w:r>
              <w:rPr>
                <w:rFonts w:ascii="Arial" w:hAnsi="Arial" w:cs="Arial" w:eastAsiaTheme="majorEastAsia"/>
                <w:b/>
                <w:bCs/>
                <w:sz w:val="17"/>
                <w:szCs w:val="17"/>
              </w:rPr>
              <w:t xml:space="preserve"> </w:t>
            </w:r>
          </w:p>
          <w:p w14:paraId="32FF14A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eastAsiaTheme="majorEastAsia"/>
                <w:b/>
                <w:bCs/>
                <w:sz w:val="17"/>
                <w:szCs w:val="17"/>
                <w:lang w:eastAsia="pt-BR"/>
              </w:rPr>
              <w:t>Fiscal do Contrato/ Sec. Saúde</w:t>
            </w:r>
          </w:p>
        </w:tc>
      </w:tr>
      <w:tr w14:paraId="46F32C6E">
        <w:tblPrEx>
          <w:tblCellMar>
            <w:top w:w="0" w:type="dxa"/>
            <w:left w:w="108" w:type="dxa"/>
            <w:bottom w:w="0" w:type="dxa"/>
            <w:right w:w="108" w:type="dxa"/>
          </w:tblCellMar>
        </w:tblPrEx>
        <w:trPr>
          <w:jc w:val="center"/>
        </w:trPr>
        <w:tc>
          <w:tcPr>
            <w:tcW w:w="4488" w:type="dxa"/>
          </w:tcPr>
          <w:p w14:paraId="51A8D35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______________________________</w:t>
            </w:r>
          </w:p>
          <w:p w14:paraId="54C01C6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Rafael Resende Nogueira</w:t>
            </w:r>
          </w:p>
          <w:p w14:paraId="5034C9B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b/>
                <w:sz w:val="17"/>
                <w:szCs w:val="17"/>
              </w:rPr>
              <w:t>Secretário de Agricultura e Meio Ambiente</w:t>
            </w:r>
          </w:p>
        </w:tc>
        <w:tc>
          <w:tcPr>
            <w:tcW w:w="4868" w:type="dxa"/>
          </w:tcPr>
          <w:p w14:paraId="77855AB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51F5EB2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Tiago Viana Gonçalves dos Santos</w:t>
            </w:r>
          </w:p>
          <w:p w14:paraId="142ABF22">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b/>
                <w:sz w:val="17"/>
                <w:szCs w:val="17"/>
              </w:rPr>
              <w:t>Fiscal do Contrato/ Sec. Agricultura e Meio Ambiente</w:t>
            </w:r>
          </w:p>
        </w:tc>
      </w:tr>
      <w:tr w14:paraId="6B1584AA">
        <w:tblPrEx>
          <w:tblCellMar>
            <w:top w:w="0" w:type="dxa"/>
            <w:left w:w="108" w:type="dxa"/>
            <w:bottom w:w="0" w:type="dxa"/>
            <w:right w:w="108" w:type="dxa"/>
          </w:tblCellMar>
        </w:tblPrEx>
        <w:trPr>
          <w:trHeight w:val="508" w:hRule="atLeast"/>
          <w:jc w:val="center"/>
        </w:trPr>
        <w:tc>
          <w:tcPr>
            <w:tcW w:w="4488" w:type="dxa"/>
          </w:tcPr>
          <w:p w14:paraId="7D77A039">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714A9D6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José Maria Magalhães Sasso</w:t>
            </w:r>
          </w:p>
          <w:p w14:paraId="2F5DA00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b/>
                <w:sz w:val="17"/>
                <w:szCs w:val="17"/>
              </w:rPr>
              <w:t>Secretário de Obras</w:t>
            </w:r>
          </w:p>
        </w:tc>
        <w:tc>
          <w:tcPr>
            <w:tcW w:w="4868" w:type="dxa"/>
          </w:tcPr>
          <w:p w14:paraId="7F04DB4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785C26D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Adriano Ferreira de Freitas</w:t>
            </w:r>
          </w:p>
          <w:p w14:paraId="2B25FADC">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b/>
                <w:sz w:val="17"/>
                <w:szCs w:val="17"/>
              </w:rPr>
              <w:t>Fiscal do Contrato/ Sec. Obras</w:t>
            </w:r>
          </w:p>
        </w:tc>
      </w:tr>
      <w:tr w14:paraId="49212449">
        <w:tblPrEx>
          <w:tblCellMar>
            <w:top w:w="0" w:type="dxa"/>
            <w:left w:w="108" w:type="dxa"/>
            <w:bottom w:w="0" w:type="dxa"/>
            <w:right w:w="108" w:type="dxa"/>
          </w:tblCellMar>
        </w:tblPrEx>
        <w:trPr>
          <w:trHeight w:val="585" w:hRule="atLeast"/>
          <w:jc w:val="center"/>
        </w:trPr>
        <w:tc>
          <w:tcPr>
            <w:tcW w:w="4488" w:type="dxa"/>
          </w:tcPr>
          <w:p w14:paraId="6D62529B">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0C4DF7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Alessandro Cardoso Vieira</w:t>
            </w:r>
          </w:p>
          <w:p w14:paraId="539C2A07">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b/>
                <w:sz w:val="17"/>
                <w:szCs w:val="17"/>
              </w:rPr>
              <w:t>Secretário de Serviços Urbanos e Catrans</w:t>
            </w:r>
          </w:p>
        </w:tc>
        <w:tc>
          <w:tcPr>
            <w:tcW w:w="4868" w:type="dxa"/>
          </w:tcPr>
          <w:p w14:paraId="34A037C1">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0527FAD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Edimar Ferreira Fellipe</w:t>
            </w:r>
          </w:p>
          <w:p w14:paraId="29053DD0">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b/>
                <w:sz w:val="17"/>
                <w:szCs w:val="17"/>
              </w:rPr>
              <w:t>Fiscal do Contrato/ Sec. Serviços Urbanos</w:t>
            </w:r>
          </w:p>
        </w:tc>
      </w:tr>
      <w:tr w14:paraId="66236E55">
        <w:tblPrEx>
          <w:tblCellMar>
            <w:top w:w="0" w:type="dxa"/>
            <w:left w:w="108" w:type="dxa"/>
            <w:bottom w:w="0" w:type="dxa"/>
            <w:right w:w="108" w:type="dxa"/>
          </w:tblCellMar>
        </w:tblPrEx>
        <w:trPr>
          <w:trHeight w:val="585" w:hRule="atLeast"/>
          <w:jc w:val="center"/>
        </w:trPr>
        <w:tc>
          <w:tcPr>
            <w:tcW w:w="4488" w:type="dxa"/>
          </w:tcPr>
          <w:p w14:paraId="1B0F740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________________________________</w:t>
            </w:r>
          </w:p>
          <w:p w14:paraId="3AE3572F">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r>
              <w:rPr>
                <w:rFonts w:ascii="Arial" w:hAnsi="Arial" w:cs="Arial"/>
                <w:sz w:val="17"/>
                <w:szCs w:val="17"/>
              </w:rPr>
              <w:t>Bruno de Castro Cunha</w:t>
            </w:r>
          </w:p>
          <w:p w14:paraId="5D3FD564">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b/>
                <w:sz w:val="17"/>
                <w:szCs w:val="17"/>
              </w:rPr>
            </w:pPr>
            <w:r>
              <w:rPr>
                <w:rFonts w:ascii="Arial" w:hAnsi="Arial" w:cs="Arial"/>
                <w:b/>
                <w:sz w:val="17"/>
                <w:szCs w:val="17"/>
              </w:rPr>
              <w:t>Fiscal do Contrato/ Catrans</w:t>
            </w:r>
          </w:p>
        </w:tc>
        <w:tc>
          <w:tcPr>
            <w:tcW w:w="4868" w:type="dxa"/>
          </w:tcPr>
          <w:p w14:paraId="54A557BA">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center"/>
              <w:textAlignment w:val="auto"/>
              <w:rPr>
                <w:rFonts w:ascii="Arial" w:hAnsi="Arial" w:cs="Arial"/>
                <w:sz w:val="17"/>
                <w:szCs w:val="17"/>
              </w:rPr>
            </w:pPr>
          </w:p>
        </w:tc>
      </w:tr>
    </w:tbl>
    <w:p w14:paraId="62B615F3">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b/>
          <w:sz w:val="17"/>
          <w:szCs w:val="17"/>
        </w:rPr>
      </w:pPr>
    </w:p>
    <w:p w14:paraId="08ADB28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ascii="Arial" w:hAnsi="Arial" w:cs="Arial"/>
          <w:b/>
          <w:sz w:val="17"/>
          <w:szCs w:val="17"/>
        </w:rPr>
      </w:pPr>
      <w:r>
        <w:rPr>
          <w:rFonts w:ascii="Arial" w:hAnsi="Arial" w:cs="Arial"/>
          <w:b/>
          <w:sz w:val="17"/>
          <w:szCs w:val="17"/>
        </w:rPr>
        <w:br w:type="page"/>
      </w:r>
    </w:p>
    <w:p w14:paraId="09ABBA63">
      <w:pPr>
        <w:pStyle w:val="221"/>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210/2025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099/2025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096/2025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18"/>
          <w:szCs w:val="18"/>
          <w:lang w:val="pt-BR"/>
        </w:rPr>
      </w:pPr>
      <w:r>
        <w:rPr>
          <w:rFonts w:ascii="Arial" w:hAnsi="Arial" w:cs="Arial"/>
          <w:sz w:val="18"/>
          <w:szCs w:val="18"/>
        </w:rPr>
        <w:t xml:space="preserve">Tipo de Licitação: </w:t>
      </w:r>
      <w:r>
        <w:rPr>
          <w:rFonts w:ascii="Arial" w:hAnsi="Arial" w:cs="Arial"/>
          <w:sz w:val="18"/>
          <w:szCs w:val="18"/>
          <w:lang w:val="pt-BR"/>
        </w:rPr>
        <w:t>maior desconto por lote</w:t>
      </w:r>
    </w:p>
    <w:p w14:paraId="27473D71">
      <w:pPr>
        <w:spacing w:line="276" w:lineRule="auto"/>
        <w:ind w:left="-142"/>
        <w:rPr>
          <w:rFonts w:ascii="Arial" w:hAnsi="Arial" w:cs="Arial"/>
          <w:sz w:val="18"/>
          <w:szCs w:val="18"/>
        </w:rPr>
      </w:pPr>
      <w:r>
        <w:rPr>
          <w:rFonts w:ascii="Arial" w:hAnsi="Arial" w:cs="Arial"/>
          <w:b/>
          <w:bCs/>
          <w:sz w:val="18"/>
          <w:szCs w:val="18"/>
        </w:rPr>
        <w:t xml:space="preserve">Data: </w:t>
      </w:r>
      <w:r>
        <w:rPr>
          <w:rFonts w:hint="default" w:ascii="Arial" w:hAnsi="Arial" w:cs="Arial"/>
          <w:b/>
          <w:bCs/>
          <w:sz w:val="18"/>
          <w:szCs w:val="18"/>
          <w:lang w:val="pt-BR"/>
        </w:rPr>
        <w:t xml:space="preserve">04 de fevereiro </w:t>
      </w:r>
      <w:r>
        <w:rPr>
          <w:rFonts w:ascii="Arial" w:hAnsi="Arial" w:cs="Arial"/>
          <w:b/>
          <w:bCs/>
          <w:sz w:val="18"/>
          <w:szCs w:val="18"/>
        </w:rPr>
        <w:t>de 202</w:t>
      </w:r>
      <w:r>
        <w:rPr>
          <w:rFonts w:hint="default" w:ascii="Arial" w:hAnsi="Arial" w:cs="Arial"/>
          <w:b/>
          <w:bCs/>
          <w:sz w:val="18"/>
          <w:szCs w:val="18"/>
          <w:lang w:val="pt-BR"/>
        </w:rPr>
        <w:t>6</w:t>
      </w:r>
      <w:r>
        <w:rPr>
          <w:rFonts w:ascii="Arial" w:hAnsi="Arial" w:cs="Arial"/>
          <w:b/>
          <w:bCs/>
          <w:sz w:val="18"/>
          <w:szCs w:val="18"/>
        </w:rPr>
        <w:tab/>
      </w:r>
      <w:r>
        <w:rPr>
          <w:rFonts w:ascii="Arial" w:hAnsi="Arial" w:cs="Arial"/>
          <w:sz w:val="18"/>
          <w:szCs w:val="18"/>
        </w:rPr>
        <w:tab/>
      </w:r>
      <w:r>
        <w:rPr>
          <w:rFonts w:ascii="Arial" w:hAnsi="Arial" w:cs="Arial"/>
          <w:sz w:val="18"/>
          <w:szCs w:val="18"/>
        </w:rPr>
        <w:t>Horário: 9 (nove) horas</w:t>
      </w:r>
    </w:p>
    <w:p w14:paraId="79745CCC">
      <w:pPr>
        <w:spacing w:line="276" w:lineRule="auto"/>
        <w:ind w:left="-142"/>
        <w:rPr>
          <w:rFonts w:ascii="Arial" w:hAnsi="Arial" w:cs="Arial"/>
          <w:sz w:val="18"/>
          <w:szCs w:val="18"/>
        </w:rPr>
      </w:pPr>
      <w:r>
        <w:rPr>
          <w:rFonts w:ascii="Arial" w:hAnsi="Arial" w:cs="Arial"/>
          <w:sz w:val="18"/>
          <w:szCs w:val="18"/>
        </w:rPr>
        <w:t>Local: www.comprasnet.com.br</w:t>
      </w:r>
    </w:p>
    <w:p w14:paraId="0E8A0724">
      <w:pPr>
        <w:spacing w:line="276" w:lineRule="auto"/>
        <w:ind w:left="-142"/>
        <w:rPr>
          <w:rFonts w:ascii="Arial" w:hAnsi="Arial" w:cs="Arial"/>
          <w:sz w:val="18"/>
          <w:szCs w:val="18"/>
        </w:rPr>
      </w:pPr>
      <w:r>
        <w:rPr>
          <w:rFonts w:ascii="Arial" w:hAnsi="Arial" w:cs="Arial"/>
          <w:sz w:val="18"/>
          <w:szCs w:val="18"/>
        </w:rPr>
        <w:t>RAZÃO SOCIAL DA LICITANTE:</w:t>
      </w:r>
    </w:p>
    <w:p w14:paraId="3B5BA17D">
      <w:pPr>
        <w:spacing w:line="276" w:lineRule="auto"/>
        <w:ind w:left="-142"/>
        <w:rPr>
          <w:rFonts w:ascii="Arial" w:hAnsi="Arial" w:cs="Arial"/>
          <w:sz w:val="18"/>
          <w:szCs w:val="18"/>
        </w:rPr>
      </w:pPr>
      <w:r>
        <w:rPr>
          <w:rFonts w:ascii="Arial" w:hAnsi="Arial" w:cs="Arial"/>
          <w:sz w:val="18"/>
          <w:szCs w:val="18"/>
        </w:rPr>
        <w:t>CNPJ:</w:t>
      </w:r>
    </w:p>
    <w:p w14:paraId="032767DD">
      <w:pPr>
        <w:spacing w:line="276" w:lineRule="auto"/>
        <w:ind w:left="-142"/>
        <w:rPr>
          <w:rFonts w:ascii="Arial" w:hAnsi="Arial" w:cs="Arial"/>
          <w:sz w:val="18"/>
          <w:szCs w:val="18"/>
        </w:rPr>
      </w:pPr>
      <w:r>
        <w:rPr>
          <w:rFonts w:ascii="Arial" w:hAnsi="Arial" w:cs="Arial"/>
          <w:sz w:val="18"/>
          <w:szCs w:val="18"/>
        </w:rPr>
        <w:t>ENDEREÇO:</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TELEFONE:</w:t>
      </w:r>
    </w:p>
    <w:p w14:paraId="0F8BB2AC">
      <w:pPr>
        <w:spacing w:line="276" w:lineRule="auto"/>
        <w:ind w:left="-142"/>
        <w:rPr>
          <w:rFonts w:ascii="Arial" w:hAnsi="Arial" w:cs="Arial"/>
          <w:sz w:val="18"/>
          <w:szCs w:val="18"/>
        </w:rPr>
      </w:pPr>
      <w:r>
        <w:rPr>
          <w:rFonts w:ascii="Arial" w:hAnsi="Arial" w:cs="Arial"/>
          <w:sz w:val="18"/>
          <w:szCs w:val="18"/>
        </w:rPr>
        <w:t>EMAIL:</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DADOS BANCÁRIOS:</w:t>
      </w:r>
    </w:p>
    <w:p w14:paraId="62A3BA9D">
      <w:pPr>
        <w:spacing w:line="276" w:lineRule="auto"/>
        <w:rPr>
          <w:rFonts w:ascii="Arial" w:hAnsi="Arial" w:cs="Arial"/>
          <w:sz w:val="20"/>
          <w:szCs w:val="20"/>
        </w:rPr>
      </w:pPr>
    </w:p>
    <w:tbl>
      <w:tblPr>
        <w:tblStyle w:val="5"/>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3858"/>
        <w:gridCol w:w="2850"/>
        <w:gridCol w:w="1905"/>
      </w:tblGrid>
      <w:tr w14:paraId="65053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13" w:type="dxa"/>
            <w:gridSpan w:val="3"/>
            <w:shd w:val="clear" w:color="auto" w:fill="auto"/>
            <w:vAlign w:val="center"/>
          </w:tcPr>
          <w:p w14:paraId="4BBECF07">
            <w:pPr>
              <w:spacing w:before="100" w:beforeAutospacing="1" w:after="100" w:afterAutospacing="1"/>
              <w:jc w:val="center"/>
              <w:rPr>
                <w:rFonts w:hint="default" w:ascii="Arial" w:hAnsi="Arial" w:cs="Arial"/>
                <w:sz w:val="16"/>
                <w:szCs w:val="16"/>
                <w:lang w:val="pt-BR"/>
              </w:rPr>
            </w:pPr>
            <w:r>
              <w:rPr>
                <w:rFonts w:hint="default" w:ascii="Arial" w:hAnsi="Arial"/>
                <w:b/>
                <w:sz w:val="16"/>
                <w:szCs w:val="16"/>
              </w:rPr>
              <w:t xml:space="preserve">LOTE I - VEÍCULOS </w:t>
            </w:r>
            <w:r>
              <w:rPr>
                <w:rFonts w:hint="default" w:ascii="Arial" w:hAnsi="Arial"/>
                <w:b/>
                <w:sz w:val="16"/>
                <w:szCs w:val="16"/>
                <w:lang w:val="pt-BR"/>
              </w:rPr>
              <w:t>YAMAHA</w:t>
            </w:r>
          </w:p>
        </w:tc>
      </w:tr>
      <w:tr w14:paraId="76202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shd w:val="clear" w:color="auto" w:fill="auto"/>
            <w:vAlign w:val="center"/>
          </w:tcPr>
          <w:p w14:paraId="5FC50501">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173F9E47">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679BF056">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7E751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shd w:val="clear" w:color="auto" w:fill="FFFFFF" w:themeFill="background1"/>
            <w:vAlign w:val="center"/>
          </w:tcPr>
          <w:p w14:paraId="0F4ED07D">
            <w:pPr>
              <w:spacing w:before="100" w:beforeAutospacing="1" w:after="100" w:afterAutospacing="1"/>
              <w:jc w:val="both"/>
              <w:rPr>
                <w:rFonts w:hint="default" w:ascii="Arial" w:hAnsi="Arial" w:cs="Times New Roman"/>
                <w:b/>
                <w:sz w:val="16"/>
                <w:szCs w:val="16"/>
                <w:lang w:val="pt-BR"/>
              </w:rPr>
            </w:pPr>
          </w:p>
          <w:p w14:paraId="615E2D39">
            <w:pPr>
              <w:spacing w:before="100" w:beforeAutospacing="1" w:after="100" w:afterAutospacing="1"/>
              <w:jc w:val="both"/>
              <w:rPr>
                <w:rFonts w:hint="default" w:ascii="Arial" w:hAnsi="Arial" w:eastAsia="Times New Roman" w:cs="Times New Roman"/>
                <w:b/>
                <w:sz w:val="16"/>
                <w:szCs w:val="16"/>
              </w:rPr>
            </w:pPr>
            <w:r>
              <w:rPr>
                <w:rFonts w:hint="default" w:ascii="Arial" w:hAnsi="Arial" w:cs="Times New Roman"/>
                <w:b/>
                <w:sz w:val="16"/>
                <w:szCs w:val="16"/>
                <w:lang w:val="pt-BR"/>
              </w:rPr>
              <w:t xml:space="preserve">Itens 1 e 2 - SERVIÇO </w:t>
            </w:r>
            <w:r>
              <w:rPr>
                <w:rFonts w:hint="default" w:ascii="Arial" w:hAnsi="Arial" w:eastAsia="Times New Roman" w:cs="Times New Roman"/>
                <w:b/>
                <w:sz w:val="16"/>
                <w:szCs w:val="16"/>
              </w:rPr>
              <w:t xml:space="preserve">VEÍCULOS </w:t>
            </w:r>
            <w:r>
              <w:rPr>
                <w:rFonts w:hint="default" w:ascii="Arial" w:hAnsi="Arial" w:cs="Times New Roman"/>
                <w:b/>
                <w:sz w:val="16"/>
                <w:szCs w:val="16"/>
                <w:lang w:val="pt-BR"/>
              </w:rPr>
              <w:t>YAMAHA</w:t>
            </w:r>
            <w:r>
              <w:rPr>
                <w:rFonts w:hint="default" w:ascii="Arial" w:hAnsi="Arial" w:eastAsia="Times New Roman" w:cs="Times New Roman"/>
                <w:b/>
                <w:sz w:val="16"/>
                <w:szCs w:val="16"/>
              </w:rPr>
              <w:t xml:space="preserve"> </w:t>
            </w:r>
          </w:p>
          <w:p w14:paraId="10871A00">
            <w:pPr>
              <w:spacing w:before="100" w:beforeAutospacing="1" w:after="100" w:afterAutospacing="1"/>
              <w:jc w:val="both"/>
              <w:rPr>
                <w:rFonts w:hint="default" w:ascii="Arial" w:hAnsi="Arial" w:eastAsia="Times New Roman" w:cs="Times New Roman"/>
                <w:b/>
                <w:sz w:val="16"/>
                <w:szCs w:val="16"/>
                <w:lang w:val="pt-BR" w:eastAsia="pt-BR"/>
              </w:rPr>
            </w:pPr>
          </w:p>
        </w:tc>
        <w:tc>
          <w:tcPr>
            <w:tcW w:w="2850" w:type="dxa"/>
            <w:shd w:val="clear" w:color="auto" w:fill="auto"/>
            <w:vAlign w:val="center"/>
          </w:tcPr>
          <w:p w14:paraId="5A06026B">
            <w:pPr>
              <w:jc w:val="center"/>
              <w:rPr>
                <w:rFonts w:ascii="Arial" w:hAnsi="Arial" w:cs="Arial"/>
                <w:sz w:val="16"/>
                <w:szCs w:val="16"/>
              </w:rPr>
            </w:pPr>
            <w:r>
              <w:rPr>
                <w:rFonts w:ascii="Arial" w:hAnsi="Arial" w:cs="Arial"/>
                <w:sz w:val="16"/>
                <w:szCs w:val="16"/>
              </w:rPr>
              <w:t>%</w:t>
            </w:r>
          </w:p>
        </w:tc>
        <w:tc>
          <w:tcPr>
            <w:tcW w:w="1905" w:type="dxa"/>
            <w:shd w:val="clear" w:color="auto" w:fill="auto"/>
            <w:vAlign w:val="center"/>
          </w:tcPr>
          <w:p w14:paraId="27FE4B3F">
            <w:pPr>
              <w:jc w:val="center"/>
              <w:rPr>
                <w:rFonts w:ascii="Arial" w:hAnsi="Arial" w:cs="Arial"/>
                <w:sz w:val="16"/>
                <w:szCs w:val="16"/>
              </w:rPr>
            </w:pPr>
            <w:r>
              <w:rPr>
                <w:rFonts w:ascii="Arial" w:hAnsi="Arial" w:cs="Arial"/>
                <w:sz w:val="16"/>
                <w:szCs w:val="16"/>
              </w:rPr>
              <w:t>%</w:t>
            </w:r>
          </w:p>
        </w:tc>
      </w:tr>
      <w:tr w14:paraId="67B53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tcBorders>
              <w:bottom w:val="single" w:color="auto" w:sz="4" w:space="0"/>
            </w:tcBorders>
            <w:shd w:val="clear" w:color="auto" w:fill="auto"/>
            <w:vAlign w:val="center"/>
          </w:tcPr>
          <w:p w14:paraId="6BBE3E05">
            <w:pPr>
              <w:jc w:val="both"/>
              <w:rPr>
                <w:rFonts w:hint="default" w:ascii="Arial" w:hAnsi="Arial" w:cs="Arial"/>
                <w:b/>
                <w:sz w:val="16"/>
                <w:szCs w:val="16"/>
              </w:rPr>
            </w:pPr>
          </w:p>
        </w:tc>
        <w:tc>
          <w:tcPr>
            <w:tcW w:w="2850" w:type="dxa"/>
            <w:tcBorders>
              <w:bottom w:val="single" w:color="auto" w:sz="4" w:space="0"/>
            </w:tcBorders>
            <w:shd w:val="clear" w:color="auto" w:fill="auto"/>
            <w:vAlign w:val="center"/>
          </w:tcPr>
          <w:p w14:paraId="6E19F3FD">
            <w:pPr>
              <w:rPr>
                <w:sz w:val="16"/>
                <w:szCs w:val="16"/>
              </w:rPr>
            </w:pPr>
            <w:r>
              <w:rPr>
                <w:rFonts w:ascii="Arial" w:hAnsi="Arial" w:cs="Arial"/>
                <w:b/>
                <w:sz w:val="16"/>
                <w:szCs w:val="16"/>
              </w:rPr>
              <w:t>TOTAL DESCONTO LOTE I</w:t>
            </w:r>
          </w:p>
        </w:tc>
        <w:tc>
          <w:tcPr>
            <w:tcW w:w="1905" w:type="dxa"/>
            <w:tcBorders>
              <w:bottom w:val="single" w:color="auto" w:sz="4" w:space="0"/>
            </w:tcBorders>
            <w:shd w:val="clear" w:color="auto" w:fill="auto"/>
            <w:vAlign w:val="center"/>
          </w:tcPr>
          <w:p w14:paraId="420EF01C">
            <w:pPr>
              <w:jc w:val="center"/>
              <w:rPr>
                <w:rFonts w:ascii="Arial" w:hAnsi="Arial" w:cs="Arial"/>
                <w:sz w:val="16"/>
                <w:szCs w:val="16"/>
              </w:rPr>
            </w:pPr>
            <w:r>
              <w:rPr>
                <w:rFonts w:ascii="Arial" w:hAnsi="Arial" w:cs="Arial"/>
                <w:sz w:val="16"/>
                <w:szCs w:val="16"/>
              </w:rPr>
              <w:t>%</w:t>
            </w:r>
          </w:p>
        </w:tc>
      </w:tr>
      <w:tr w14:paraId="15D2E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13" w:type="dxa"/>
            <w:gridSpan w:val="3"/>
            <w:tcBorders>
              <w:top w:val="single" w:color="auto" w:sz="4" w:space="0"/>
              <w:left w:val="nil"/>
              <w:bottom w:val="single" w:color="auto" w:sz="4" w:space="0"/>
              <w:right w:val="nil"/>
            </w:tcBorders>
            <w:shd w:val="clear" w:color="auto" w:fill="auto"/>
            <w:vAlign w:val="center"/>
          </w:tcPr>
          <w:p w14:paraId="39E38198">
            <w:pPr>
              <w:jc w:val="center"/>
              <w:rPr>
                <w:rFonts w:ascii="Arial" w:hAnsi="Arial" w:cs="Arial"/>
                <w:sz w:val="16"/>
                <w:szCs w:val="16"/>
              </w:rPr>
            </w:pPr>
          </w:p>
        </w:tc>
      </w:tr>
      <w:tr w14:paraId="08F65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13" w:type="dxa"/>
            <w:gridSpan w:val="3"/>
            <w:tcBorders>
              <w:top w:val="single" w:color="auto" w:sz="4" w:space="0"/>
            </w:tcBorders>
            <w:shd w:val="clear" w:color="auto" w:fill="auto"/>
            <w:vAlign w:val="center"/>
          </w:tcPr>
          <w:p w14:paraId="37772C92">
            <w:pPr>
              <w:spacing w:before="100" w:beforeAutospacing="1" w:after="100" w:afterAutospacing="1"/>
              <w:jc w:val="center"/>
              <w:rPr>
                <w:rFonts w:hint="default" w:ascii="Arial" w:hAnsi="Arial" w:eastAsia="Times New Roman" w:cs="Times New Roman"/>
                <w:b/>
                <w:sz w:val="16"/>
                <w:szCs w:val="16"/>
              </w:rPr>
            </w:pPr>
            <w:r>
              <w:rPr>
                <w:rFonts w:hint="default" w:ascii="Arial" w:hAnsi="Arial" w:eastAsia="Times New Roman" w:cs="Times New Roman"/>
                <w:b/>
                <w:sz w:val="16"/>
                <w:szCs w:val="16"/>
              </w:rPr>
              <w:t xml:space="preserve">LOTE II - VEÍCULOS </w:t>
            </w:r>
            <w:r>
              <w:rPr>
                <w:rFonts w:hint="default" w:ascii="Arial" w:hAnsi="Arial" w:cs="Times New Roman"/>
                <w:b/>
                <w:sz w:val="16"/>
                <w:szCs w:val="16"/>
                <w:lang w:val="pt-BR"/>
              </w:rPr>
              <w:t>HONDA</w:t>
            </w:r>
          </w:p>
        </w:tc>
      </w:tr>
      <w:tr w14:paraId="75F0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shd w:val="clear" w:color="auto" w:fill="auto"/>
            <w:vAlign w:val="center"/>
          </w:tcPr>
          <w:p w14:paraId="04E89A1E">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51BCC2B3">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056D3B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3318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shd w:val="clear" w:color="auto" w:fill="FFFFFF" w:themeFill="background1"/>
            <w:vAlign w:val="center"/>
          </w:tcPr>
          <w:p w14:paraId="6EE85BEF">
            <w:pPr>
              <w:spacing w:before="100" w:beforeAutospacing="1" w:after="100" w:afterAutospacing="1"/>
              <w:jc w:val="both"/>
              <w:rPr>
                <w:rFonts w:hint="default" w:ascii="Arial" w:hAnsi="Arial" w:cs="Times New Roman"/>
                <w:b/>
                <w:sz w:val="16"/>
                <w:szCs w:val="16"/>
                <w:lang w:val="pt-BR"/>
              </w:rPr>
            </w:pPr>
          </w:p>
          <w:p w14:paraId="359ADEE3">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cs="Times New Roman"/>
                <w:b/>
                <w:sz w:val="16"/>
                <w:szCs w:val="16"/>
                <w:lang w:val="pt-BR"/>
              </w:rPr>
              <w:t>Itens 3 e 4 - SERVIÇO</w:t>
            </w:r>
            <w:r>
              <w:rPr>
                <w:rFonts w:hint="default" w:ascii="Arial" w:hAnsi="Arial" w:eastAsia="Times New Roman" w:cs="Times New Roman"/>
                <w:b/>
                <w:sz w:val="16"/>
                <w:szCs w:val="16"/>
                <w:lang w:val="pt-BR"/>
              </w:rPr>
              <w:t xml:space="preserve"> VEÍCULOS</w:t>
            </w:r>
            <w:r>
              <w:rPr>
                <w:rFonts w:hint="default" w:ascii="Arial" w:hAnsi="Arial" w:cs="Times New Roman"/>
                <w:b/>
                <w:sz w:val="16"/>
                <w:szCs w:val="16"/>
                <w:lang w:val="pt-BR"/>
              </w:rPr>
              <w:t xml:space="preserve"> HONDA</w:t>
            </w:r>
            <w:r>
              <w:rPr>
                <w:rFonts w:hint="default" w:ascii="Arial" w:hAnsi="Arial" w:eastAsia="Times New Roman" w:cs="Times New Roman"/>
                <w:b/>
                <w:sz w:val="16"/>
                <w:szCs w:val="16"/>
                <w:lang w:val="pt-BR"/>
              </w:rPr>
              <w:t xml:space="preserve"> </w:t>
            </w:r>
          </w:p>
          <w:p w14:paraId="7DED659D">
            <w:pPr>
              <w:spacing w:before="100" w:beforeAutospacing="1" w:after="100" w:afterAutospacing="1"/>
              <w:jc w:val="both"/>
              <w:rPr>
                <w:rFonts w:hint="default" w:ascii="Arial" w:hAnsi="Arial" w:eastAsia="Times New Roman" w:cs="Times New Roman"/>
                <w:b/>
                <w:sz w:val="16"/>
                <w:szCs w:val="16"/>
                <w:lang w:val="pt-BR" w:eastAsia="pt-BR"/>
              </w:rPr>
            </w:pPr>
          </w:p>
        </w:tc>
        <w:tc>
          <w:tcPr>
            <w:tcW w:w="2850" w:type="dxa"/>
            <w:shd w:val="clear" w:color="auto" w:fill="auto"/>
            <w:vAlign w:val="center"/>
          </w:tcPr>
          <w:p w14:paraId="210DF17B">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59F8DEEF">
            <w:pPr>
              <w:jc w:val="center"/>
              <w:rPr>
                <w:rFonts w:ascii="Arial" w:hAnsi="Arial" w:cs="Arial"/>
                <w:sz w:val="18"/>
                <w:szCs w:val="18"/>
              </w:rPr>
            </w:pPr>
            <w:r>
              <w:rPr>
                <w:rFonts w:ascii="Arial" w:hAnsi="Arial" w:cs="Arial"/>
                <w:sz w:val="18"/>
                <w:szCs w:val="18"/>
              </w:rPr>
              <w:t>%</w:t>
            </w:r>
          </w:p>
        </w:tc>
      </w:tr>
      <w:tr w14:paraId="52299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shd w:val="clear" w:color="auto" w:fill="auto"/>
            <w:vAlign w:val="center"/>
          </w:tcPr>
          <w:p w14:paraId="57D57E4F">
            <w:pPr>
              <w:jc w:val="both"/>
              <w:rPr>
                <w:rFonts w:hint="default" w:ascii="Arial" w:hAnsi="Arial" w:cs="Arial"/>
                <w:b/>
                <w:sz w:val="18"/>
                <w:szCs w:val="18"/>
              </w:rPr>
            </w:pPr>
          </w:p>
        </w:tc>
        <w:tc>
          <w:tcPr>
            <w:tcW w:w="2850" w:type="dxa"/>
            <w:shd w:val="clear" w:color="auto" w:fill="auto"/>
            <w:vAlign w:val="center"/>
          </w:tcPr>
          <w:p w14:paraId="05D12B27">
            <w:pPr>
              <w:rPr>
                <w:rFonts w:ascii="Arial" w:hAnsi="Arial" w:cs="Arial"/>
                <w:sz w:val="18"/>
                <w:szCs w:val="18"/>
              </w:rPr>
            </w:pPr>
            <w:r>
              <w:rPr>
                <w:rFonts w:ascii="Arial" w:hAnsi="Arial" w:cs="Arial"/>
                <w:b/>
                <w:sz w:val="18"/>
                <w:szCs w:val="18"/>
              </w:rPr>
              <w:t>TOTAL DESCONTO LOTE II</w:t>
            </w:r>
          </w:p>
        </w:tc>
        <w:tc>
          <w:tcPr>
            <w:tcW w:w="1905" w:type="dxa"/>
            <w:shd w:val="clear" w:color="auto" w:fill="auto"/>
            <w:vAlign w:val="center"/>
          </w:tcPr>
          <w:p w14:paraId="3B82C57B">
            <w:pPr>
              <w:jc w:val="center"/>
              <w:rPr>
                <w:rFonts w:ascii="Arial" w:hAnsi="Arial" w:cs="Arial"/>
                <w:sz w:val="18"/>
                <w:szCs w:val="18"/>
              </w:rPr>
            </w:pPr>
            <w:r>
              <w:rPr>
                <w:rFonts w:ascii="Arial" w:hAnsi="Arial" w:cs="Arial"/>
                <w:sz w:val="18"/>
                <w:szCs w:val="18"/>
              </w:rPr>
              <w:t>%</w:t>
            </w:r>
          </w:p>
        </w:tc>
      </w:tr>
    </w:tbl>
    <w:p w14:paraId="31D379B6">
      <w:pPr>
        <w:spacing w:line="276" w:lineRule="auto"/>
        <w:ind w:left="-142"/>
        <w:rPr>
          <w:rFonts w:ascii="Arial" w:hAnsi="Arial" w:cs="Arial"/>
          <w:sz w:val="18"/>
          <w:szCs w:val="18"/>
        </w:rPr>
      </w:pPr>
    </w:p>
    <w:p w14:paraId="468D3FA6">
      <w:pPr>
        <w:spacing w:line="276" w:lineRule="auto"/>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20"/>
          <w:szCs w:val="20"/>
          <w:lang w:val="pt-BR"/>
        </w:rPr>
      </w:pPr>
    </w:p>
    <w:p w14:paraId="57F34F4C">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6</w:t>
      </w:r>
    </w:p>
    <w:p w14:paraId="7CD471CE">
      <w:pPr>
        <w:spacing w:line="276" w:lineRule="auto"/>
        <w:ind w:firstLine="567"/>
        <w:jc w:val="center"/>
        <w:rPr>
          <w:rFonts w:ascii="Arial" w:hAnsi="Arial" w:cs="Arial"/>
          <w:sz w:val="20"/>
          <w:szCs w:val="20"/>
        </w:rPr>
      </w:pPr>
      <w:r>
        <w:rPr>
          <w:rFonts w:ascii="Arial" w:hAnsi="Arial" w:cs="Arial"/>
          <w:b/>
          <w:bCs/>
          <w:sz w:val="20"/>
          <w:szCs w:val="20"/>
        </w:rPr>
        <w:t>(Cidade e data)</w:t>
      </w:r>
    </w:p>
    <w:p w14:paraId="54BEB6F0">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62004EEF">
      <w:pPr>
        <w:spacing w:line="276" w:lineRule="auto"/>
        <w:ind w:firstLine="567"/>
        <w:jc w:val="center"/>
        <w:rPr>
          <w:rFonts w:ascii="Arial" w:hAnsi="Arial" w:cs="Arial"/>
          <w:b/>
          <w:bCs/>
          <w:sz w:val="20"/>
          <w:szCs w:val="20"/>
        </w:rPr>
      </w:pPr>
      <w:r>
        <w:rPr>
          <w:rFonts w:ascii="Arial" w:hAnsi="Arial" w:cs="Arial"/>
          <w:b/>
          <w:bCs/>
          <w:sz w:val="20"/>
          <w:szCs w:val="20"/>
        </w:rPr>
        <w:t>(representante legal</w:t>
      </w:r>
      <w:r>
        <w:rPr>
          <w:rFonts w:ascii="Arial" w:hAnsi="Arial" w:cs="Arial"/>
          <w:sz w:val="20"/>
          <w:szCs w:val="20"/>
        </w:rPr>
        <w:t>)</w:t>
      </w:r>
    </w:p>
    <w:p w14:paraId="2889627F">
      <w:pPr>
        <w:jc w:val="center"/>
        <w:rPr>
          <w:rFonts w:ascii="Arial" w:hAnsi="Arial" w:cs="Arial"/>
          <w:b/>
          <w:bCs/>
          <w:sz w:val="20"/>
          <w:szCs w:val="20"/>
        </w:rPr>
      </w:pPr>
    </w:p>
    <w:p w14:paraId="3D1B3CAE">
      <w:pPr>
        <w:rPr>
          <w:rFonts w:ascii="Arial" w:hAnsi="Arial" w:cs="Arial"/>
          <w:b/>
          <w:bCs/>
          <w:sz w:val="18"/>
          <w:szCs w:val="18"/>
        </w:rPr>
      </w:pPr>
      <w:r>
        <w:rPr>
          <w:rFonts w:ascii="Arial" w:hAnsi="Arial" w:cs="Arial"/>
          <w:b/>
          <w:bCs/>
          <w:sz w:val="18"/>
          <w:szCs w:val="18"/>
        </w:rPr>
        <w:br w:type="page"/>
      </w: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7"/>
          <w:szCs w:val="17"/>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096/2025</w:t>
      </w:r>
      <w:r>
        <w:rPr>
          <w:rFonts w:hint="default" w:ascii="Arial" w:hAnsi="Arial" w:cs="Arial"/>
          <w:sz w:val="17"/>
          <w:szCs w:val="17"/>
        </w:rPr>
        <w:t xml:space="preserve">, Processo Administrativo n.º </w:t>
      </w:r>
      <w:r>
        <w:rPr>
          <w:rFonts w:hint="default" w:ascii="Arial" w:hAnsi="Arial" w:cs="Arial"/>
          <w:sz w:val="17"/>
          <w:szCs w:val="17"/>
          <w:lang w:val="pt-BR"/>
        </w:rPr>
        <w:t>210/2025</w:t>
      </w:r>
      <w:r>
        <w:rPr>
          <w:rFonts w:hint="default" w:ascii="Arial" w:hAnsi="Arial" w:cs="Arial"/>
          <w:sz w:val="17"/>
          <w:szCs w:val="17"/>
        </w:rPr>
        <w:t xml:space="preserve">, Pregão Eletrônico n° </w:t>
      </w:r>
      <w:r>
        <w:rPr>
          <w:rFonts w:hint="default" w:ascii="Arial" w:hAnsi="Arial" w:cs="Arial"/>
          <w:sz w:val="17"/>
          <w:szCs w:val="17"/>
          <w:lang w:val="pt-BR"/>
        </w:rPr>
        <w:t>099/2025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3AD19F5D">
      <w:pPr>
        <w:pStyle w:val="221"/>
        <w:numPr>
          <w:ilvl w:val="1"/>
          <w:numId w:val="21"/>
        </w:numPr>
        <w:ind w:left="0" w:firstLine="0"/>
        <w:jc w:val="both"/>
        <w:rPr>
          <w:rFonts w:hint="default" w:ascii="Arial" w:hAnsi="Arial" w:cs="Arial"/>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b w:val="0"/>
          <w:bCs w:val="0"/>
          <w:color w:val="000000"/>
          <w:sz w:val="17"/>
          <w:szCs w:val="17"/>
        </w:rPr>
        <w:t>empresa especializada na prestação de serviços de manutenção preventiva e corretiva em veículos oficiais do tipo motocicleta, incluindo o fornecimento de peças e acessórios com base nos preços oficiais praticados pela fabricante/montadora dos veículos, atendendo as demandas de diversas Secretarias da Prefeitura Municipal de Cataguases-MG</w:t>
      </w:r>
      <w:r>
        <w:rPr>
          <w:rFonts w:hint="default" w:ascii="Arial" w:hAnsi="Arial" w:cs="Arial"/>
          <w:b w:val="0"/>
          <w:bCs w:val="0"/>
          <w:sz w:val="17"/>
          <w:szCs w:val="17"/>
        </w:rPr>
        <w:t>, a saber:</w:t>
      </w:r>
    </w:p>
    <w:tbl>
      <w:tblPr>
        <w:tblStyle w:val="5"/>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7" w:type="dxa"/>
          <w:left w:w="57" w:type="dxa"/>
          <w:bottom w:w="57" w:type="dxa"/>
          <w:right w:w="57" w:type="dxa"/>
        </w:tblCellMar>
      </w:tblPr>
      <w:tblGrid>
        <w:gridCol w:w="3858"/>
        <w:gridCol w:w="2850"/>
        <w:gridCol w:w="1905"/>
      </w:tblGrid>
      <w:tr w14:paraId="2E525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613" w:type="dxa"/>
            <w:gridSpan w:val="3"/>
            <w:shd w:val="clear" w:color="auto" w:fill="auto"/>
            <w:vAlign w:val="center"/>
          </w:tcPr>
          <w:p w14:paraId="28BF3714">
            <w:pPr>
              <w:spacing w:before="100" w:beforeAutospacing="1" w:after="100" w:afterAutospacing="1"/>
              <w:jc w:val="center"/>
              <w:rPr>
                <w:rFonts w:hint="default" w:ascii="Arial" w:hAnsi="Arial" w:cs="Arial"/>
                <w:sz w:val="16"/>
                <w:szCs w:val="16"/>
                <w:lang w:val="pt-BR"/>
              </w:rPr>
            </w:pPr>
            <w:r>
              <w:rPr>
                <w:rFonts w:hint="default" w:ascii="Arial" w:hAnsi="Arial"/>
                <w:b/>
                <w:sz w:val="16"/>
                <w:szCs w:val="16"/>
              </w:rPr>
              <w:t xml:space="preserve">LOTE I - VEÍCULOS </w:t>
            </w:r>
            <w:r>
              <w:rPr>
                <w:rFonts w:hint="default" w:ascii="Arial" w:hAnsi="Arial"/>
                <w:b/>
                <w:sz w:val="16"/>
                <w:szCs w:val="16"/>
                <w:lang w:val="pt-BR"/>
              </w:rPr>
              <w:t>YAMAHA</w:t>
            </w:r>
          </w:p>
        </w:tc>
      </w:tr>
      <w:tr w14:paraId="6BB6C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shd w:val="clear" w:color="auto" w:fill="auto"/>
            <w:vAlign w:val="center"/>
          </w:tcPr>
          <w:p w14:paraId="08714ACE">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219E81C6">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50B2BA20">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1D0C1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shd w:val="clear" w:color="auto" w:fill="FFFFFF" w:themeFill="background1"/>
            <w:vAlign w:val="center"/>
          </w:tcPr>
          <w:p w14:paraId="3B1CE780">
            <w:pPr>
              <w:spacing w:before="100" w:beforeAutospacing="1" w:after="100" w:afterAutospacing="1"/>
              <w:jc w:val="both"/>
              <w:rPr>
                <w:rFonts w:hint="default" w:ascii="Arial" w:hAnsi="Arial" w:cs="Times New Roman"/>
                <w:b/>
                <w:sz w:val="16"/>
                <w:szCs w:val="16"/>
                <w:lang w:val="pt-BR"/>
              </w:rPr>
            </w:pPr>
          </w:p>
          <w:p w14:paraId="46E9F400">
            <w:pPr>
              <w:spacing w:before="100" w:beforeAutospacing="1" w:after="100" w:afterAutospacing="1"/>
              <w:jc w:val="both"/>
              <w:rPr>
                <w:rFonts w:hint="default" w:ascii="Arial" w:hAnsi="Arial" w:eastAsia="Times New Roman" w:cs="Times New Roman"/>
                <w:b/>
                <w:sz w:val="16"/>
                <w:szCs w:val="16"/>
              </w:rPr>
            </w:pPr>
            <w:r>
              <w:rPr>
                <w:rFonts w:hint="default" w:ascii="Arial" w:hAnsi="Arial" w:cs="Times New Roman"/>
                <w:b/>
                <w:sz w:val="16"/>
                <w:szCs w:val="16"/>
                <w:lang w:val="pt-BR"/>
              </w:rPr>
              <w:t xml:space="preserve">Itens 1 e 2 - SERVIÇO </w:t>
            </w:r>
            <w:r>
              <w:rPr>
                <w:rFonts w:hint="default" w:ascii="Arial" w:hAnsi="Arial" w:eastAsia="Times New Roman" w:cs="Times New Roman"/>
                <w:b/>
                <w:sz w:val="16"/>
                <w:szCs w:val="16"/>
              </w:rPr>
              <w:t xml:space="preserve">VEÍCULOS </w:t>
            </w:r>
            <w:r>
              <w:rPr>
                <w:rFonts w:hint="default" w:ascii="Arial" w:hAnsi="Arial" w:cs="Times New Roman"/>
                <w:b/>
                <w:sz w:val="16"/>
                <w:szCs w:val="16"/>
                <w:lang w:val="pt-BR"/>
              </w:rPr>
              <w:t>YAMAHA</w:t>
            </w:r>
            <w:r>
              <w:rPr>
                <w:rFonts w:hint="default" w:ascii="Arial" w:hAnsi="Arial" w:eastAsia="Times New Roman" w:cs="Times New Roman"/>
                <w:b/>
                <w:sz w:val="16"/>
                <w:szCs w:val="16"/>
              </w:rPr>
              <w:t xml:space="preserve"> </w:t>
            </w:r>
          </w:p>
          <w:p w14:paraId="6751CDBA">
            <w:pPr>
              <w:spacing w:before="100" w:beforeAutospacing="1" w:after="100" w:afterAutospacing="1"/>
              <w:jc w:val="both"/>
              <w:rPr>
                <w:rFonts w:hint="default" w:ascii="Arial" w:hAnsi="Arial" w:eastAsia="Times New Roman" w:cs="Times New Roman"/>
                <w:b/>
                <w:sz w:val="16"/>
                <w:szCs w:val="16"/>
                <w:lang w:val="pt-BR" w:eastAsia="pt-BR"/>
              </w:rPr>
            </w:pPr>
          </w:p>
        </w:tc>
        <w:tc>
          <w:tcPr>
            <w:tcW w:w="2850" w:type="dxa"/>
            <w:shd w:val="clear" w:color="auto" w:fill="auto"/>
            <w:vAlign w:val="center"/>
          </w:tcPr>
          <w:p w14:paraId="4E266A04">
            <w:pPr>
              <w:jc w:val="center"/>
              <w:rPr>
                <w:rFonts w:ascii="Arial" w:hAnsi="Arial" w:cs="Arial"/>
                <w:sz w:val="16"/>
                <w:szCs w:val="16"/>
              </w:rPr>
            </w:pPr>
            <w:r>
              <w:rPr>
                <w:rFonts w:ascii="Arial" w:hAnsi="Arial" w:cs="Arial"/>
                <w:sz w:val="16"/>
                <w:szCs w:val="16"/>
              </w:rPr>
              <w:t>%</w:t>
            </w:r>
          </w:p>
        </w:tc>
        <w:tc>
          <w:tcPr>
            <w:tcW w:w="1905" w:type="dxa"/>
            <w:shd w:val="clear" w:color="auto" w:fill="auto"/>
            <w:vAlign w:val="center"/>
          </w:tcPr>
          <w:p w14:paraId="56B0E3F2">
            <w:pPr>
              <w:jc w:val="center"/>
              <w:rPr>
                <w:rFonts w:ascii="Arial" w:hAnsi="Arial" w:cs="Arial"/>
                <w:sz w:val="16"/>
                <w:szCs w:val="16"/>
              </w:rPr>
            </w:pPr>
            <w:r>
              <w:rPr>
                <w:rFonts w:ascii="Arial" w:hAnsi="Arial" w:cs="Arial"/>
                <w:sz w:val="16"/>
                <w:szCs w:val="16"/>
              </w:rPr>
              <w:t>%</w:t>
            </w:r>
          </w:p>
        </w:tc>
      </w:tr>
      <w:tr w14:paraId="57C3B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tcBorders>
              <w:bottom w:val="single" w:color="auto" w:sz="4" w:space="0"/>
            </w:tcBorders>
            <w:shd w:val="clear" w:color="auto" w:fill="auto"/>
            <w:vAlign w:val="center"/>
          </w:tcPr>
          <w:p w14:paraId="62333AF2">
            <w:pPr>
              <w:jc w:val="both"/>
              <w:rPr>
                <w:rFonts w:hint="default" w:ascii="Arial" w:hAnsi="Arial" w:cs="Arial"/>
                <w:b/>
                <w:sz w:val="16"/>
                <w:szCs w:val="16"/>
              </w:rPr>
            </w:pPr>
          </w:p>
        </w:tc>
        <w:tc>
          <w:tcPr>
            <w:tcW w:w="2850" w:type="dxa"/>
            <w:tcBorders>
              <w:bottom w:val="single" w:color="auto" w:sz="4" w:space="0"/>
            </w:tcBorders>
            <w:shd w:val="clear" w:color="auto" w:fill="auto"/>
            <w:vAlign w:val="center"/>
          </w:tcPr>
          <w:p w14:paraId="7A8105D5">
            <w:pPr>
              <w:rPr>
                <w:sz w:val="16"/>
                <w:szCs w:val="16"/>
              </w:rPr>
            </w:pPr>
            <w:r>
              <w:rPr>
                <w:rFonts w:ascii="Arial" w:hAnsi="Arial" w:cs="Arial"/>
                <w:b/>
                <w:sz w:val="16"/>
                <w:szCs w:val="16"/>
              </w:rPr>
              <w:t>TOTAL DESCONTO LOTE I</w:t>
            </w:r>
          </w:p>
        </w:tc>
        <w:tc>
          <w:tcPr>
            <w:tcW w:w="1905" w:type="dxa"/>
            <w:tcBorders>
              <w:bottom w:val="single" w:color="auto" w:sz="4" w:space="0"/>
            </w:tcBorders>
            <w:shd w:val="clear" w:color="auto" w:fill="auto"/>
            <w:vAlign w:val="center"/>
          </w:tcPr>
          <w:p w14:paraId="6AD005D3">
            <w:pPr>
              <w:jc w:val="center"/>
              <w:rPr>
                <w:rFonts w:ascii="Arial" w:hAnsi="Arial" w:cs="Arial"/>
                <w:sz w:val="16"/>
                <w:szCs w:val="16"/>
              </w:rPr>
            </w:pPr>
            <w:r>
              <w:rPr>
                <w:rFonts w:ascii="Arial" w:hAnsi="Arial" w:cs="Arial"/>
                <w:sz w:val="16"/>
                <w:szCs w:val="16"/>
              </w:rPr>
              <w:t>%</w:t>
            </w:r>
          </w:p>
        </w:tc>
      </w:tr>
      <w:tr w14:paraId="7DC08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8613" w:type="dxa"/>
            <w:gridSpan w:val="3"/>
            <w:tcBorders>
              <w:top w:val="single" w:color="auto" w:sz="4" w:space="0"/>
              <w:left w:val="nil"/>
              <w:bottom w:val="single" w:color="auto" w:sz="4" w:space="0"/>
              <w:right w:val="nil"/>
            </w:tcBorders>
            <w:shd w:val="clear" w:color="auto" w:fill="auto"/>
            <w:vAlign w:val="center"/>
          </w:tcPr>
          <w:p w14:paraId="55BF0EF7">
            <w:pPr>
              <w:jc w:val="center"/>
              <w:rPr>
                <w:rFonts w:ascii="Arial" w:hAnsi="Arial" w:cs="Arial"/>
                <w:sz w:val="16"/>
                <w:szCs w:val="16"/>
              </w:rPr>
            </w:pPr>
          </w:p>
        </w:tc>
      </w:tr>
      <w:tr w14:paraId="0992A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613" w:type="dxa"/>
            <w:gridSpan w:val="3"/>
            <w:tcBorders>
              <w:top w:val="single" w:color="auto" w:sz="4" w:space="0"/>
            </w:tcBorders>
            <w:shd w:val="clear" w:color="auto" w:fill="auto"/>
            <w:vAlign w:val="center"/>
          </w:tcPr>
          <w:p w14:paraId="66862E63">
            <w:pPr>
              <w:spacing w:before="100" w:beforeAutospacing="1" w:after="100" w:afterAutospacing="1"/>
              <w:jc w:val="center"/>
              <w:rPr>
                <w:rFonts w:hint="default" w:ascii="Arial" w:hAnsi="Arial" w:eastAsia="Times New Roman" w:cs="Times New Roman"/>
                <w:b/>
                <w:sz w:val="16"/>
                <w:szCs w:val="16"/>
              </w:rPr>
            </w:pPr>
            <w:r>
              <w:rPr>
                <w:rFonts w:hint="default" w:ascii="Arial" w:hAnsi="Arial" w:eastAsia="Times New Roman" w:cs="Times New Roman"/>
                <w:b/>
                <w:sz w:val="16"/>
                <w:szCs w:val="16"/>
              </w:rPr>
              <w:t xml:space="preserve">LOTE II - VEÍCULOS </w:t>
            </w:r>
            <w:r>
              <w:rPr>
                <w:rFonts w:hint="default" w:ascii="Arial" w:hAnsi="Arial" w:cs="Times New Roman"/>
                <w:b/>
                <w:sz w:val="16"/>
                <w:szCs w:val="16"/>
                <w:lang w:val="pt-BR"/>
              </w:rPr>
              <w:t>HONDA</w:t>
            </w:r>
          </w:p>
        </w:tc>
      </w:tr>
      <w:tr w14:paraId="538B2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shd w:val="clear" w:color="auto" w:fill="auto"/>
            <w:vAlign w:val="center"/>
          </w:tcPr>
          <w:p w14:paraId="448C097A">
            <w:pPr>
              <w:spacing w:before="40" w:after="40"/>
              <w:jc w:val="center"/>
              <w:rPr>
                <w:rFonts w:hint="default" w:ascii="Arial" w:hAnsi="Arial" w:eastAsia="Times New Roman" w:cs="Arial"/>
                <w:b/>
                <w:sz w:val="16"/>
                <w:szCs w:val="16"/>
                <w:lang w:val="pt-BR" w:eastAsia="pt-BR" w:bidi="ar-SA"/>
              </w:rPr>
            </w:pPr>
            <w:r>
              <w:rPr>
                <w:rFonts w:ascii="Arial" w:hAnsi="Arial" w:cs="Arial"/>
                <w:b/>
                <w:sz w:val="16"/>
                <w:szCs w:val="16"/>
              </w:rPr>
              <w:t>ESPECIFICAÇÃO</w:t>
            </w:r>
          </w:p>
        </w:tc>
        <w:tc>
          <w:tcPr>
            <w:tcW w:w="2850" w:type="dxa"/>
            <w:shd w:val="clear" w:color="auto" w:fill="auto"/>
            <w:vAlign w:val="center"/>
          </w:tcPr>
          <w:p w14:paraId="6BB552DC">
            <w:pPr>
              <w:jc w:val="center"/>
              <w:rPr>
                <w:rFonts w:ascii="Arial" w:hAnsi="Arial" w:eastAsia="Times New Roman" w:cs="Arial"/>
                <w:sz w:val="16"/>
                <w:szCs w:val="16"/>
                <w:lang w:val="pt-BR" w:eastAsia="pt-BR" w:bidi="ar-SA"/>
              </w:rPr>
            </w:pPr>
            <w:r>
              <w:rPr>
                <w:rFonts w:ascii="Arial" w:hAnsi="Arial" w:cs="Arial"/>
                <w:sz w:val="16"/>
                <w:szCs w:val="16"/>
              </w:rPr>
              <w:t>PERCENTUAL DE DESCONTO SERVIÇOS</w:t>
            </w:r>
          </w:p>
        </w:tc>
        <w:tc>
          <w:tcPr>
            <w:tcW w:w="1905" w:type="dxa"/>
            <w:shd w:val="clear" w:color="auto" w:fill="auto"/>
            <w:vAlign w:val="center"/>
          </w:tcPr>
          <w:p w14:paraId="7848EF01">
            <w:pPr>
              <w:spacing w:before="100" w:beforeAutospacing="1" w:after="100" w:afterAutospacing="1"/>
              <w:jc w:val="center"/>
              <w:rPr>
                <w:rFonts w:ascii="Arial" w:hAnsi="Arial" w:eastAsia="Times New Roman" w:cs="Arial"/>
                <w:sz w:val="16"/>
                <w:szCs w:val="16"/>
                <w:lang w:val="pt-BR" w:eastAsia="pt-BR" w:bidi="ar-SA"/>
              </w:rPr>
            </w:pPr>
            <w:r>
              <w:rPr>
                <w:rFonts w:ascii="Arial" w:hAnsi="Arial" w:cs="Arial"/>
                <w:sz w:val="16"/>
                <w:szCs w:val="16"/>
              </w:rPr>
              <w:t>PERCENTUAL DESCONTO PEÇAS</w:t>
            </w:r>
          </w:p>
        </w:tc>
      </w:tr>
      <w:tr w14:paraId="42D0B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shd w:val="clear" w:color="auto" w:fill="FFFFFF" w:themeFill="background1"/>
            <w:vAlign w:val="center"/>
          </w:tcPr>
          <w:p w14:paraId="79C3E7B7">
            <w:pPr>
              <w:spacing w:before="100" w:beforeAutospacing="1" w:after="100" w:afterAutospacing="1"/>
              <w:jc w:val="both"/>
              <w:rPr>
                <w:rFonts w:hint="default" w:ascii="Arial" w:hAnsi="Arial" w:cs="Times New Roman"/>
                <w:b/>
                <w:sz w:val="16"/>
                <w:szCs w:val="16"/>
                <w:lang w:val="pt-BR"/>
              </w:rPr>
            </w:pPr>
          </w:p>
          <w:p w14:paraId="369BD475">
            <w:pPr>
              <w:spacing w:before="100" w:beforeAutospacing="1" w:after="100" w:afterAutospacing="1"/>
              <w:jc w:val="both"/>
              <w:rPr>
                <w:rFonts w:hint="default" w:ascii="Arial" w:hAnsi="Arial" w:eastAsia="Times New Roman" w:cs="Times New Roman"/>
                <w:b/>
                <w:sz w:val="16"/>
                <w:szCs w:val="16"/>
                <w:lang w:val="pt-BR"/>
              </w:rPr>
            </w:pPr>
            <w:r>
              <w:rPr>
                <w:rFonts w:hint="default" w:ascii="Arial" w:hAnsi="Arial" w:cs="Times New Roman"/>
                <w:b/>
                <w:sz w:val="16"/>
                <w:szCs w:val="16"/>
                <w:lang w:val="pt-BR"/>
              </w:rPr>
              <w:t>Itens 3 e 4 - SERVIÇO</w:t>
            </w:r>
            <w:r>
              <w:rPr>
                <w:rFonts w:hint="default" w:ascii="Arial" w:hAnsi="Arial" w:eastAsia="Times New Roman" w:cs="Times New Roman"/>
                <w:b/>
                <w:sz w:val="16"/>
                <w:szCs w:val="16"/>
                <w:lang w:val="pt-BR"/>
              </w:rPr>
              <w:t xml:space="preserve"> VEÍCULOS</w:t>
            </w:r>
            <w:r>
              <w:rPr>
                <w:rFonts w:hint="default" w:ascii="Arial" w:hAnsi="Arial" w:cs="Times New Roman"/>
                <w:b/>
                <w:sz w:val="16"/>
                <w:szCs w:val="16"/>
                <w:lang w:val="pt-BR"/>
              </w:rPr>
              <w:t xml:space="preserve"> HONDA</w:t>
            </w:r>
            <w:r>
              <w:rPr>
                <w:rFonts w:hint="default" w:ascii="Arial" w:hAnsi="Arial" w:eastAsia="Times New Roman" w:cs="Times New Roman"/>
                <w:b/>
                <w:sz w:val="16"/>
                <w:szCs w:val="16"/>
                <w:lang w:val="pt-BR"/>
              </w:rPr>
              <w:t xml:space="preserve"> </w:t>
            </w:r>
          </w:p>
          <w:p w14:paraId="23328234">
            <w:pPr>
              <w:spacing w:before="100" w:beforeAutospacing="1" w:after="100" w:afterAutospacing="1"/>
              <w:jc w:val="both"/>
              <w:rPr>
                <w:rFonts w:hint="default" w:ascii="Arial" w:hAnsi="Arial" w:eastAsia="Times New Roman" w:cs="Times New Roman"/>
                <w:b/>
                <w:sz w:val="16"/>
                <w:szCs w:val="16"/>
                <w:lang w:val="pt-BR" w:eastAsia="pt-BR"/>
              </w:rPr>
            </w:pPr>
          </w:p>
        </w:tc>
        <w:tc>
          <w:tcPr>
            <w:tcW w:w="2850" w:type="dxa"/>
            <w:shd w:val="clear" w:color="auto" w:fill="auto"/>
            <w:vAlign w:val="center"/>
          </w:tcPr>
          <w:p w14:paraId="2CA455C7">
            <w:pPr>
              <w:jc w:val="center"/>
              <w:rPr>
                <w:rFonts w:ascii="Arial" w:hAnsi="Arial" w:cs="Arial"/>
                <w:sz w:val="18"/>
                <w:szCs w:val="18"/>
              </w:rPr>
            </w:pPr>
            <w:r>
              <w:rPr>
                <w:rFonts w:ascii="Arial" w:hAnsi="Arial" w:cs="Arial"/>
                <w:sz w:val="18"/>
                <w:szCs w:val="18"/>
              </w:rPr>
              <w:t>%</w:t>
            </w:r>
          </w:p>
        </w:tc>
        <w:tc>
          <w:tcPr>
            <w:tcW w:w="1905" w:type="dxa"/>
            <w:shd w:val="clear" w:color="auto" w:fill="auto"/>
            <w:vAlign w:val="center"/>
          </w:tcPr>
          <w:p w14:paraId="4C350AEF">
            <w:pPr>
              <w:jc w:val="center"/>
              <w:rPr>
                <w:rFonts w:ascii="Arial" w:hAnsi="Arial" w:cs="Arial"/>
                <w:sz w:val="18"/>
                <w:szCs w:val="18"/>
              </w:rPr>
            </w:pPr>
            <w:r>
              <w:rPr>
                <w:rFonts w:ascii="Arial" w:hAnsi="Arial" w:cs="Arial"/>
                <w:sz w:val="18"/>
                <w:szCs w:val="18"/>
              </w:rPr>
              <w:t>%</w:t>
            </w:r>
          </w:p>
        </w:tc>
      </w:tr>
      <w:tr w14:paraId="4135E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20" w:hRule="atLeast"/>
          <w:jc w:val="center"/>
        </w:trPr>
        <w:tc>
          <w:tcPr>
            <w:tcW w:w="3858" w:type="dxa"/>
            <w:shd w:val="clear" w:color="auto" w:fill="auto"/>
            <w:vAlign w:val="center"/>
          </w:tcPr>
          <w:p w14:paraId="3894CB19">
            <w:pPr>
              <w:jc w:val="both"/>
              <w:rPr>
                <w:rFonts w:hint="default" w:ascii="Arial" w:hAnsi="Arial" w:cs="Arial"/>
                <w:b/>
                <w:sz w:val="18"/>
                <w:szCs w:val="18"/>
              </w:rPr>
            </w:pPr>
          </w:p>
        </w:tc>
        <w:tc>
          <w:tcPr>
            <w:tcW w:w="2850" w:type="dxa"/>
            <w:shd w:val="clear" w:color="auto" w:fill="auto"/>
            <w:vAlign w:val="center"/>
          </w:tcPr>
          <w:p w14:paraId="6966B947">
            <w:pPr>
              <w:rPr>
                <w:rFonts w:ascii="Arial" w:hAnsi="Arial" w:cs="Arial"/>
                <w:sz w:val="18"/>
                <w:szCs w:val="18"/>
              </w:rPr>
            </w:pPr>
            <w:r>
              <w:rPr>
                <w:rFonts w:ascii="Arial" w:hAnsi="Arial" w:cs="Arial"/>
                <w:b/>
                <w:sz w:val="18"/>
                <w:szCs w:val="18"/>
              </w:rPr>
              <w:t>TOTAL DESCONTO LOTE II</w:t>
            </w:r>
          </w:p>
        </w:tc>
        <w:tc>
          <w:tcPr>
            <w:tcW w:w="1905" w:type="dxa"/>
            <w:shd w:val="clear" w:color="auto" w:fill="auto"/>
            <w:vAlign w:val="center"/>
          </w:tcPr>
          <w:p w14:paraId="54FD92C3">
            <w:pPr>
              <w:jc w:val="center"/>
              <w:rPr>
                <w:rFonts w:ascii="Arial" w:hAnsi="Arial" w:cs="Arial"/>
                <w:sz w:val="18"/>
                <w:szCs w:val="18"/>
              </w:rPr>
            </w:pPr>
            <w:r>
              <w:rPr>
                <w:rFonts w:ascii="Arial" w:hAnsi="Arial" w:cs="Arial"/>
                <w:sz w:val="18"/>
                <w:szCs w:val="18"/>
              </w:rPr>
              <w:t>%</w:t>
            </w:r>
          </w:p>
        </w:tc>
      </w:tr>
    </w:tbl>
    <w:p w14:paraId="13A9107A">
      <w:pPr>
        <w:pStyle w:val="221"/>
        <w:numPr>
          <w:ilvl w:val="0"/>
          <w:numId w:val="0"/>
        </w:numPr>
        <w:ind w:leftChars="0"/>
        <w:jc w:val="both"/>
        <w:rPr>
          <w:rFonts w:hint="default" w:ascii="Arial" w:hAnsi="Arial" w:cs="Arial"/>
          <w:b/>
          <w:sz w:val="17"/>
          <w:szCs w:val="17"/>
          <w:shd w:val="clear" w:color="auto" w:fill="auto"/>
        </w:rPr>
      </w:pPr>
    </w:p>
    <w:p w14:paraId="16259135">
      <w:pPr>
        <w:pStyle w:val="221"/>
        <w:numPr>
          <w:ilvl w:val="1"/>
          <w:numId w:val="21"/>
        </w:numPr>
        <w:ind w:left="0" w:firstLine="0"/>
        <w:jc w:val="both"/>
        <w:rPr>
          <w:rFonts w:ascii="Arial" w:hAnsi="Arial" w:eastAsia="Arial-BoldMT" w:cs="Arial"/>
          <w:bCs/>
          <w:color w:val="000000"/>
          <w:sz w:val="17"/>
          <w:szCs w:val="17"/>
          <w:lang w:eastAsia="pt-BR"/>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01 (um).</w:t>
      </w:r>
    </w:p>
    <w:p w14:paraId="5E3B2216">
      <w:pPr>
        <w:pStyle w:val="221"/>
        <w:numPr>
          <w:ilvl w:val="1"/>
          <w:numId w:val="21"/>
        </w:numPr>
        <w:ind w:left="0" w:firstLine="0"/>
        <w:jc w:val="both"/>
        <w:rPr>
          <w:rFonts w:hint="default" w:ascii="Arial" w:hAnsi="Arial" w:cs="Arial"/>
          <w:b/>
          <w:sz w:val="17"/>
          <w:szCs w:val="17"/>
          <w:shd w:val="clear" w:color="auto" w:fill="auto"/>
        </w:rPr>
      </w:pPr>
      <w:r>
        <w:rPr>
          <w:rFonts w:ascii="Arial" w:hAnsi="Arial" w:eastAsia="Arial-BoldMT" w:cs="Arial"/>
          <w:bCs/>
          <w:color w:val="000000"/>
          <w:sz w:val="17"/>
          <w:szCs w:val="17"/>
          <w:lang w:eastAsia="pt-BR"/>
        </w:rPr>
        <w:t>Considerando os elementos de custos obtidos na pesquisa de preços, estima-se que o valor de referência para a contratação dos serviços de manutenção preventiva e corretiva de motocicletas seja de R$ 123,00 (cento e vinte e três reais) por hora de serviço técnico.</w:t>
      </w:r>
    </w:p>
    <w:p w14:paraId="0B323D8F">
      <w:pPr>
        <w:pStyle w:val="221"/>
        <w:numPr>
          <w:ilvl w:val="1"/>
          <w:numId w:val="21"/>
        </w:numPr>
        <w:ind w:left="0" w:firstLine="0"/>
        <w:jc w:val="both"/>
        <w:rPr>
          <w:rFonts w:hint="default" w:ascii="Arial" w:hAnsi="Arial" w:cs="Arial"/>
          <w:b/>
          <w:sz w:val="17"/>
          <w:szCs w:val="17"/>
          <w:shd w:val="clear" w:color="auto" w:fill="auto"/>
        </w:rPr>
      </w:pPr>
      <w:r>
        <w:rPr>
          <w:rFonts w:hint="default" w:ascii="Arial" w:hAnsi="Arial" w:cs="Arial"/>
          <w:b/>
          <w:sz w:val="17"/>
          <w:szCs w:val="17"/>
          <w:shd w:val="clear" w:color="auto" w:fill="auto"/>
        </w:rPr>
        <w:t>RELAÇÃO DE VEÍCULOS DA FROTA</w:t>
      </w:r>
    </w:p>
    <w:tbl>
      <w:tblPr>
        <w:tblStyle w:val="5"/>
        <w:tblW w:w="3058" w:type="pct"/>
        <w:jc w:val="center"/>
        <w:tblLayout w:type="fixed"/>
        <w:tblCellMar>
          <w:top w:w="0" w:type="dxa"/>
          <w:left w:w="108" w:type="dxa"/>
          <w:bottom w:w="0" w:type="dxa"/>
          <w:right w:w="108" w:type="dxa"/>
        </w:tblCellMar>
      </w:tblPr>
      <w:tblGrid>
        <w:gridCol w:w="1908"/>
        <w:gridCol w:w="1"/>
        <w:gridCol w:w="2493"/>
        <w:gridCol w:w="1749"/>
      </w:tblGrid>
      <w:tr w14:paraId="56B1F5F9">
        <w:tblPrEx>
          <w:tblCellMar>
            <w:top w:w="0" w:type="dxa"/>
            <w:left w:w="108" w:type="dxa"/>
            <w:bottom w:w="0" w:type="dxa"/>
            <w:right w:w="108" w:type="dxa"/>
          </w:tblCellMar>
        </w:tblPrEx>
        <w:trPr>
          <w:trHeight w:val="294" w:hRule="atLeast"/>
          <w:jc w:val="center"/>
        </w:trPr>
        <w:tc>
          <w:tcPr>
            <w:tcW w:w="6151" w:type="dxa"/>
            <w:gridSpan w:val="4"/>
            <w:tcBorders>
              <w:top w:val="single" w:color="000000" w:sz="4" w:space="0"/>
              <w:left w:val="single" w:color="000000" w:sz="4" w:space="0"/>
              <w:bottom w:val="single" w:color="000000" w:sz="4" w:space="0"/>
              <w:right w:val="single" w:color="000000" w:sz="4" w:space="0"/>
            </w:tcBorders>
            <w:vAlign w:val="center"/>
          </w:tcPr>
          <w:p w14:paraId="45FA9D65">
            <w:pPr>
              <w:pStyle w:val="220"/>
              <w:keepNext w:val="0"/>
              <w:keepLines w:val="0"/>
              <w:pageBreakBefore w:val="0"/>
              <w:kinsoku/>
              <w:wordWrap/>
              <w:overflowPunct/>
              <w:topLinePunct w:val="0"/>
              <w:bidi w:val="0"/>
              <w:spacing w:line="240" w:lineRule="auto"/>
              <w:ind w:left="0"/>
              <w:jc w:val="center"/>
              <w:rPr>
                <w:rFonts w:hint="default"/>
                <w:b/>
                <w:bCs/>
                <w:sz w:val="16"/>
                <w:szCs w:val="16"/>
                <w:lang w:val="pt-BR"/>
              </w:rPr>
            </w:pPr>
            <w:r>
              <w:rPr>
                <w:b/>
                <w:bCs/>
                <w:sz w:val="16"/>
                <w:szCs w:val="16"/>
              </w:rPr>
              <w:t xml:space="preserve">VEÍCULOS </w:t>
            </w:r>
            <w:r>
              <w:rPr>
                <w:rFonts w:hint="default"/>
                <w:b/>
                <w:bCs/>
                <w:sz w:val="16"/>
                <w:szCs w:val="16"/>
                <w:lang w:val="pt-BR"/>
              </w:rPr>
              <w:t>YAMAHA</w:t>
            </w:r>
          </w:p>
        </w:tc>
      </w:tr>
      <w:tr w14:paraId="389476E0">
        <w:tblPrEx>
          <w:tblCellMar>
            <w:top w:w="0" w:type="dxa"/>
            <w:left w:w="108" w:type="dxa"/>
            <w:bottom w:w="0" w:type="dxa"/>
            <w:right w:w="108" w:type="dxa"/>
          </w:tblCellMar>
        </w:tblPrEx>
        <w:trPr>
          <w:trHeight w:val="295" w:hRule="atLeast"/>
          <w:jc w:val="center"/>
        </w:trPr>
        <w:tc>
          <w:tcPr>
            <w:tcW w:w="1908" w:type="dxa"/>
            <w:tcBorders>
              <w:top w:val="single" w:color="000000" w:sz="4" w:space="0"/>
              <w:left w:val="single" w:color="000000" w:sz="4" w:space="0"/>
              <w:bottom w:val="single" w:color="000000" w:sz="4" w:space="0"/>
              <w:right w:val="single" w:color="000000" w:sz="4" w:space="0"/>
            </w:tcBorders>
            <w:vAlign w:val="center"/>
          </w:tcPr>
          <w:p w14:paraId="709270B9">
            <w:pPr>
              <w:keepNext w:val="0"/>
              <w:keepLines w:val="0"/>
              <w:pageBreakBefore w:val="0"/>
              <w:kinsoku/>
              <w:wordWrap/>
              <w:overflowPunct/>
              <w:topLinePunct w:val="0"/>
              <w:bidi w:val="0"/>
              <w:spacing w:line="240" w:lineRule="auto"/>
              <w:ind w:left="0"/>
              <w:jc w:val="center"/>
              <w:rPr>
                <w:rFonts w:hint="default" w:ascii="Arial" w:hAnsi="Arial" w:cs="Arial"/>
                <w:sz w:val="16"/>
                <w:szCs w:val="16"/>
                <w:lang w:val="pt-BR"/>
              </w:rPr>
            </w:pPr>
            <w:r>
              <w:rPr>
                <w:rFonts w:hint="default" w:ascii="Arial" w:hAnsi="Arial" w:cs="Arial"/>
                <w:sz w:val="16"/>
                <w:szCs w:val="16"/>
                <w:lang w:val="pt-BR"/>
              </w:rPr>
              <w:t>VEICULO</w:t>
            </w:r>
          </w:p>
        </w:tc>
        <w:tc>
          <w:tcPr>
            <w:tcW w:w="2494" w:type="dxa"/>
            <w:gridSpan w:val="2"/>
            <w:tcBorders>
              <w:top w:val="single" w:color="000000" w:sz="4" w:space="0"/>
              <w:left w:val="single" w:color="000000" w:sz="4" w:space="0"/>
              <w:bottom w:val="single" w:color="000000" w:sz="4" w:space="0"/>
              <w:right w:val="single" w:color="000000" w:sz="4" w:space="0"/>
            </w:tcBorders>
            <w:vAlign w:val="center"/>
          </w:tcPr>
          <w:p w14:paraId="668F45C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MODELO/COMBUST.</w:t>
            </w:r>
          </w:p>
        </w:tc>
        <w:tc>
          <w:tcPr>
            <w:tcW w:w="1749" w:type="dxa"/>
            <w:tcBorders>
              <w:top w:val="single" w:color="000000" w:sz="4" w:space="0"/>
              <w:left w:val="single" w:color="000000" w:sz="4" w:space="0"/>
              <w:bottom w:val="single" w:color="000000" w:sz="4" w:space="0"/>
              <w:right w:val="single" w:color="000000" w:sz="4" w:space="0"/>
            </w:tcBorders>
            <w:vAlign w:val="center"/>
          </w:tcPr>
          <w:p w14:paraId="121C13D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ANO/FABRI.</w:t>
            </w:r>
          </w:p>
        </w:tc>
      </w:tr>
      <w:tr w14:paraId="15D999D2">
        <w:tblPrEx>
          <w:tblCellMar>
            <w:top w:w="0" w:type="dxa"/>
            <w:left w:w="108" w:type="dxa"/>
            <w:bottom w:w="0" w:type="dxa"/>
            <w:right w:w="108" w:type="dxa"/>
          </w:tblCellMar>
        </w:tblPrEx>
        <w:trPr>
          <w:trHeight w:val="295" w:hRule="atLeast"/>
          <w:jc w:val="center"/>
        </w:trPr>
        <w:tc>
          <w:tcPr>
            <w:tcW w:w="1908" w:type="dxa"/>
            <w:tcBorders>
              <w:top w:val="single" w:color="000000" w:sz="4" w:space="0"/>
              <w:left w:val="single" w:color="000000" w:sz="4" w:space="0"/>
              <w:bottom w:val="single" w:color="000000" w:sz="4" w:space="0"/>
              <w:right w:val="single" w:color="000000" w:sz="4" w:space="0"/>
            </w:tcBorders>
            <w:vAlign w:val="top"/>
          </w:tcPr>
          <w:p w14:paraId="60CCB0A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Yamaha YBR 125 – GYD 7019</w:t>
            </w:r>
          </w:p>
        </w:tc>
        <w:tc>
          <w:tcPr>
            <w:tcW w:w="2494" w:type="dxa"/>
            <w:gridSpan w:val="2"/>
            <w:tcBorders>
              <w:top w:val="single" w:color="000000" w:sz="4" w:space="0"/>
              <w:left w:val="single" w:color="000000" w:sz="4" w:space="0"/>
              <w:bottom w:val="single" w:color="000000" w:sz="4" w:space="0"/>
              <w:right w:val="single" w:color="000000" w:sz="4" w:space="0"/>
            </w:tcBorders>
            <w:vAlign w:val="center"/>
          </w:tcPr>
          <w:p w14:paraId="26B27795">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Gasolina</w:t>
            </w:r>
          </w:p>
        </w:tc>
        <w:tc>
          <w:tcPr>
            <w:tcW w:w="1749" w:type="dxa"/>
            <w:tcBorders>
              <w:top w:val="single" w:color="000000" w:sz="4" w:space="0"/>
              <w:left w:val="single" w:color="000000" w:sz="4" w:space="0"/>
              <w:bottom w:val="single" w:color="000000" w:sz="4" w:space="0"/>
              <w:right w:val="single" w:color="000000" w:sz="4" w:space="0"/>
            </w:tcBorders>
            <w:vAlign w:val="center"/>
          </w:tcPr>
          <w:p w14:paraId="0037D62E">
            <w:pPr>
              <w:keepNext w:val="0"/>
              <w:keepLines w:val="0"/>
              <w:pageBreakBefore w:val="0"/>
              <w:kinsoku/>
              <w:wordWrap/>
              <w:overflowPunct/>
              <w:topLinePunct w:val="0"/>
              <w:bidi w:val="0"/>
              <w:spacing w:line="240" w:lineRule="auto"/>
              <w:ind w:left="0"/>
              <w:jc w:val="center"/>
              <w:rPr>
                <w:rFonts w:hint="default" w:ascii="Arial" w:hAnsi="Arial" w:cs="Arial"/>
                <w:sz w:val="16"/>
                <w:szCs w:val="16"/>
                <w:lang w:val="pt-BR"/>
              </w:rPr>
            </w:pPr>
            <w:r>
              <w:rPr>
                <w:rFonts w:ascii="Arial" w:hAnsi="Arial" w:cs="Arial"/>
                <w:sz w:val="16"/>
                <w:szCs w:val="16"/>
              </w:rPr>
              <w:t>200</w:t>
            </w:r>
            <w:r>
              <w:rPr>
                <w:rFonts w:hint="default" w:ascii="Arial" w:hAnsi="Arial" w:cs="Arial"/>
                <w:sz w:val="16"/>
                <w:szCs w:val="16"/>
                <w:lang w:val="pt-BR"/>
              </w:rPr>
              <w:t>2</w:t>
            </w:r>
          </w:p>
        </w:tc>
      </w:tr>
      <w:tr w14:paraId="23A99326">
        <w:tblPrEx>
          <w:tblCellMar>
            <w:top w:w="0" w:type="dxa"/>
            <w:left w:w="108" w:type="dxa"/>
            <w:bottom w:w="0" w:type="dxa"/>
            <w:right w:w="108" w:type="dxa"/>
          </w:tblCellMar>
        </w:tblPrEx>
        <w:trPr>
          <w:trHeight w:val="295" w:hRule="atLeast"/>
          <w:jc w:val="center"/>
        </w:trPr>
        <w:tc>
          <w:tcPr>
            <w:tcW w:w="1908" w:type="dxa"/>
            <w:tcBorders>
              <w:top w:val="single" w:color="000000" w:sz="4" w:space="0"/>
              <w:left w:val="single" w:color="000000" w:sz="4" w:space="0"/>
              <w:bottom w:val="single" w:color="000000" w:sz="4" w:space="0"/>
              <w:right w:val="single" w:color="000000" w:sz="4" w:space="0"/>
            </w:tcBorders>
            <w:vAlign w:val="top"/>
          </w:tcPr>
          <w:p w14:paraId="0F07FD5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Yamaha Factor 125 – OQY 9573</w:t>
            </w:r>
          </w:p>
        </w:tc>
        <w:tc>
          <w:tcPr>
            <w:tcW w:w="2494" w:type="dxa"/>
            <w:gridSpan w:val="2"/>
            <w:tcBorders>
              <w:top w:val="single" w:color="000000" w:sz="4" w:space="0"/>
              <w:left w:val="single" w:color="000000" w:sz="4" w:space="0"/>
              <w:bottom w:val="single" w:color="000000" w:sz="4" w:space="0"/>
              <w:right w:val="single" w:color="000000" w:sz="4" w:space="0"/>
            </w:tcBorders>
            <w:vAlign w:val="center"/>
          </w:tcPr>
          <w:p w14:paraId="1999DB9F">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Gasolina</w:t>
            </w:r>
          </w:p>
        </w:tc>
        <w:tc>
          <w:tcPr>
            <w:tcW w:w="1749" w:type="dxa"/>
            <w:tcBorders>
              <w:top w:val="single" w:color="000000" w:sz="4" w:space="0"/>
              <w:left w:val="single" w:color="000000" w:sz="4" w:space="0"/>
              <w:bottom w:val="single" w:color="000000" w:sz="4" w:space="0"/>
              <w:right w:val="single" w:color="000000" w:sz="4" w:space="0"/>
            </w:tcBorders>
            <w:vAlign w:val="center"/>
          </w:tcPr>
          <w:p w14:paraId="0EC51760">
            <w:pPr>
              <w:keepNext w:val="0"/>
              <w:keepLines w:val="0"/>
              <w:pageBreakBefore w:val="0"/>
              <w:kinsoku/>
              <w:wordWrap/>
              <w:overflowPunct/>
              <w:topLinePunct w:val="0"/>
              <w:bidi w:val="0"/>
              <w:spacing w:line="240" w:lineRule="auto"/>
              <w:ind w:left="0"/>
              <w:jc w:val="center"/>
              <w:rPr>
                <w:rFonts w:hint="default" w:ascii="Arial" w:hAnsi="Arial" w:cs="Arial"/>
                <w:sz w:val="16"/>
                <w:szCs w:val="16"/>
                <w:lang w:val="pt-BR"/>
              </w:rPr>
            </w:pPr>
            <w:r>
              <w:rPr>
                <w:rFonts w:ascii="Arial" w:hAnsi="Arial" w:cs="Arial"/>
                <w:sz w:val="16"/>
                <w:szCs w:val="16"/>
              </w:rPr>
              <w:t>201</w:t>
            </w:r>
            <w:r>
              <w:rPr>
                <w:rFonts w:hint="default" w:ascii="Arial" w:hAnsi="Arial" w:cs="Arial"/>
                <w:sz w:val="16"/>
                <w:szCs w:val="16"/>
                <w:lang w:val="pt-BR"/>
              </w:rPr>
              <w:t>3</w:t>
            </w:r>
          </w:p>
        </w:tc>
      </w:tr>
      <w:tr w14:paraId="6287227C">
        <w:tblPrEx>
          <w:tblCellMar>
            <w:top w:w="0" w:type="dxa"/>
            <w:left w:w="108" w:type="dxa"/>
            <w:bottom w:w="0" w:type="dxa"/>
            <w:right w:w="108" w:type="dxa"/>
          </w:tblCellMar>
        </w:tblPrEx>
        <w:trPr>
          <w:trHeight w:val="295" w:hRule="atLeast"/>
          <w:jc w:val="center"/>
        </w:trPr>
        <w:tc>
          <w:tcPr>
            <w:tcW w:w="1908" w:type="dxa"/>
            <w:tcBorders>
              <w:top w:val="single" w:color="000000" w:sz="4" w:space="0"/>
              <w:left w:val="single" w:color="000000" w:sz="4" w:space="0"/>
              <w:bottom w:val="single" w:color="000000" w:sz="4" w:space="0"/>
              <w:right w:val="single" w:color="000000" w:sz="4" w:space="0"/>
            </w:tcBorders>
            <w:vAlign w:val="top"/>
          </w:tcPr>
          <w:p w14:paraId="4408D7C7">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Yamaha XTZ 150 Crosser – QOT 7947</w:t>
            </w:r>
          </w:p>
        </w:tc>
        <w:tc>
          <w:tcPr>
            <w:tcW w:w="2494" w:type="dxa"/>
            <w:gridSpan w:val="2"/>
            <w:tcBorders>
              <w:top w:val="single" w:color="000000" w:sz="4" w:space="0"/>
              <w:left w:val="single" w:color="000000" w:sz="4" w:space="0"/>
              <w:bottom w:val="single" w:color="000000" w:sz="4" w:space="0"/>
              <w:right w:val="single" w:color="000000" w:sz="4" w:space="0"/>
            </w:tcBorders>
            <w:vAlign w:val="center"/>
          </w:tcPr>
          <w:p w14:paraId="50C6F654">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rPr>
              <w:t>Bicombustível</w:t>
            </w:r>
          </w:p>
        </w:tc>
        <w:tc>
          <w:tcPr>
            <w:tcW w:w="1749" w:type="dxa"/>
            <w:tcBorders>
              <w:top w:val="single" w:color="000000" w:sz="4" w:space="0"/>
              <w:left w:val="single" w:color="000000" w:sz="4" w:space="0"/>
              <w:bottom w:val="single" w:color="000000" w:sz="4" w:space="0"/>
              <w:right w:val="single" w:color="000000" w:sz="4" w:space="0"/>
            </w:tcBorders>
            <w:vAlign w:val="center"/>
          </w:tcPr>
          <w:p w14:paraId="697841B2">
            <w:pPr>
              <w:keepNext w:val="0"/>
              <w:keepLines w:val="0"/>
              <w:pageBreakBefore w:val="0"/>
              <w:kinsoku/>
              <w:wordWrap/>
              <w:overflowPunct/>
              <w:topLinePunct w:val="0"/>
              <w:bidi w:val="0"/>
              <w:spacing w:line="240" w:lineRule="auto"/>
              <w:ind w:left="0"/>
              <w:jc w:val="center"/>
              <w:rPr>
                <w:rFonts w:hint="default" w:ascii="Arial" w:hAnsi="Arial" w:cs="Arial"/>
                <w:sz w:val="16"/>
                <w:szCs w:val="16"/>
                <w:lang w:val="pt-BR"/>
              </w:rPr>
            </w:pPr>
            <w:r>
              <w:rPr>
                <w:rFonts w:ascii="Arial" w:hAnsi="Arial" w:cs="Arial"/>
                <w:sz w:val="16"/>
                <w:szCs w:val="16"/>
              </w:rPr>
              <w:t>20</w:t>
            </w:r>
            <w:r>
              <w:rPr>
                <w:rFonts w:hint="default" w:ascii="Arial" w:hAnsi="Arial" w:cs="Arial"/>
                <w:sz w:val="16"/>
                <w:szCs w:val="16"/>
                <w:lang w:val="pt-BR"/>
              </w:rPr>
              <w:t>18</w:t>
            </w:r>
          </w:p>
        </w:tc>
      </w:tr>
      <w:tr w14:paraId="4C9EE1DA">
        <w:tblPrEx>
          <w:tblCellMar>
            <w:top w:w="0" w:type="dxa"/>
            <w:left w:w="108" w:type="dxa"/>
            <w:bottom w:w="0" w:type="dxa"/>
            <w:right w:w="108" w:type="dxa"/>
          </w:tblCellMar>
        </w:tblPrEx>
        <w:trPr>
          <w:trHeight w:val="295" w:hRule="atLeast"/>
          <w:jc w:val="center"/>
        </w:trPr>
        <w:tc>
          <w:tcPr>
            <w:tcW w:w="6151" w:type="dxa"/>
            <w:gridSpan w:val="4"/>
            <w:tcBorders>
              <w:top w:val="single" w:color="000000" w:sz="4" w:space="0"/>
              <w:left w:val="single" w:color="000000" w:sz="4" w:space="0"/>
              <w:bottom w:val="single" w:color="000000" w:sz="4" w:space="0"/>
              <w:right w:val="single" w:color="000000" w:sz="4" w:space="0"/>
            </w:tcBorders>
            <w:vAlign w:val="center"/>
          </w:tcPr>
          <w:p w14:paraId="6AADDA8D">
            <w:pPr>
              <w:pStyle w:val="220"/>
              <w:keepNext w:val="0"/>
              <w:keepLines w:val="0"/>
              <w:pageBreakBefore w:val="0"/>
              <w:kinsoku/>
              <w:wordWrap/>
              <w:overflowPunct/>
              <w:topLinePunct w:val="0"/>
              <w:bidi w:val="0"/>
              <w:spacing w:line="240" w:lineRule="auto"/>
              <w:ind w:left="0"/>
              <w:jc w:val="center"/>
              <w:rPr>
                <w:rFonts w:hint="default"/>
                <w:b/>
                <w:bCs/>
                <w:sz w:val="16"/>
                <w:szCs w:val="16"/>
                <w:lang w:val="pt-BR"/>
              </w:rPr>
            </w:pPr>
            <w:r>
              <w:rPr>
                <w:b/>
                <w:bCs/>
                <w:sz w:val="16"/>
                <w:szCs w:val="16"/>
              </w:rPr>
              <w:t>VEÍCUL</w:t>
            </w:r>
            <w:r>
              <w:rPr>
                <w:rFonts w:hint="default"/>
                <w:b/>
                <w:bCs/>
                <w:sz w:val="16"/>
                <w:szCs w:val="16"/>
                <w:lang w:val="pt-BR"/>
              </w:rPr>
              <w:t>OS HONDA</w:t>
            </w:r>
          </w:p>
        </w:tc>
      </w:tr>
      <w:tr w14:paraId="0BDF3AD7">
        <w:tblPrEx>
          <w:tblCellMar>
            <w:top w:w="0" w:type="dxa"/>
            <w:left w:w="108" w:type="dxa"/>
            <w:bottom w:w="0" w:type="dxa"/>
            <w:right w:w="108" w:type="dxa"/>
          </w:tblCellMar>
        </w:tblPrEx>
        <w:trPr>
          <w:trHeight w:val="295" w:hRule="atLeast"/>
          <w:jc w:val="center"/>
        </w:trPr>
        <w:tc>
          <w:tcPr>
            <w:tcW w:w="1909" w:type="dxa"/>
            <w:gridSpan w:val="2"/>
            <w:tcBorders>
              <w:top w:val="single" w:color="000000" w:sz="4" w:space="0"/>
              <w:left w:val="single" w:color="000000" w:sz="4" w:space="0"/>
              <w:bottom w:val="single" w:color="000000" w:sz="4" w:space="0"/>
              <w:right w:val="single" w:color="000000" w:sz="4" w:space="0"/>
            </w:tcBorders>
            <w:vAlign w:val="center"/>
          </w:tcPr>
          <w:p w14:paraId="52CED360">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hint="default" w:ascii="Arial" w:hAnsi="Arial" w:cs="Arial"/>
                <w:sz w:val="16"/>
                <w:szCs w:val="16"/>
                <w:lang w:val="pt-BR"/>
              </w:rPr>
              <w:t>VEICULO</w:t>
            </w:r>
          </w:p>
        </w:tc>
        <w:tc>
          <w:tcPr>
            <w:tcW w:w="2493" w:type="dxa"/>
            <w:tcBorders>
              <w:top w:val="single" w:color="000000" w:sz="4" w:space="0"/>
              <w:left w:val="single" w:color="000000" w:sz="4" w:space="0"/>
              <w:bottom w:val="single" w:color="000000" w:sz="4" w:space="0"/>
              <w:right w:val="single" w:color="000000" w:sz="4" w:space="0"/>
            </w:tcBorders>
            <w:vAlign w:val="center"/>
          </w:tcPr>
          <w:p w14:paraId="673C7EA3">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MODELO/COMBUST.</w:t>
            </w:r>
          </w:p>
        </w:tc>
        <w:tc>
          <w:tcPr>
            <w:tcW w:w="1749" w:type="dxa"/>
            <w:tcBorders>
              <w:top w:val="single" w:color="000000" w:sz="4" w:space="0"/>
              <w:left w:val="single" w:color="000000" w:sz="4" w:space="0"/>
              <w:bottom w:val="single" w:color="000000" w:sz="4" w:space="0"/>
              <w:right w:val="single" w:color="000000" w:sz="4" w:space="0"/>
            </w:tcBorders>
            <w:vAlign w:val="center"/>
          </w:tcPr>
          <w:p w14:paraId="331078C3">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ANO/FABRI.</w:t>
            </w:r>
          </w:p>
        </w:tc>
      </w:tr>
      <w:tr w14:paraId="0C3F108A">
        <w:tblPrEx>
          <w:tblCellMar>
            <w:top w:w="0" w:type="dxa"/>
            <w:left w:w="108" w:type="dxa"/>
            <w:bottom w:w="0" w:type="dxa"/>
            <w:right w:w="108" w:type="dxa"/>
          </w:tblCellMar>
        </w:tblPrEx>
        <w:trPr>
          <w:trHeight w:val="295" w:hRule="atLeast"/>
          <w:jc w:val="center"/>
        </w:trPr>
        <w:tc>
          <w:tcPr>
            <w:tcW w:w="1909" w:type="dxa"/>
            <w:gridSpan w:val="2"/>
            <w:tcBorders>
              <w:left w:val="single" w:color="000000" w:sz="4" w:space="0"/>
              <w:bottom w:val="single" w:color="000000" w:sz="4" w:space="0"/>
              <w:right w:val="single" w:color="000000" w:sz="4" w:space="0"/>
            </w:tcBorders>
            <w:vAlign w:val="top"/>
          </w:tcPr>
          <w:p w14:paraId="66E080B4">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lang w:eastAsia="pt-BR"/>
              </w:rPr>
              <w:t>Honda Fan 150 – NYA 7B02</w:t>
            </w:r>
          </w:p>
        </w:tc>
        <w:tc>
          <w:tcPr>
            <w:tcW w:w="2493" w:type="dxa"/>
            <w:tcBorders>
              <w:left w:val="single" w:color="000000" w:sz="4" w:space="0"/>
              <w:bottom w:val="single" w:color="000000" w:sz="4" w:space="0"/>
              <w:right w:val="single" w:color="000000" w:sz="4" w:space="0"/>
            </w:tcBorders>
            <w:vAlign w:val="center"/>
          </w:tcPr>
          <w:p w14:paraId="664836E2">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Bicombustível</w:t>
            </w:r>
          </w:p>
        </w:tc>
        <w:tc>
          <w:tcPr>
            <w:tcW w:w="1749" w:type="dxa"/>
            <w:tcBorders>
              <w:left w:val="single" w:color="000000" w:sz="4" w:space="0"/>
              <w:bottom w:val="single" w:color="000000" w:sz="4" w:space="0"/>
              <w:right w:val="single" w:color="000000" w:sz="4" w:space="0"/>
            </w:tcBorders>
            <w:vAlign w:val="center"/>
          </w:tcPr>
          <w:p w14:paraId="2D9B9583">
            <w:pPr>
              <w:keepNext w:val="0"/>
              <w:keepLines w:val="0"/>
              <w:pageBreakBefore w:val="0"/>
              <w:kinsoku/>
              <w:wordWrap/>
              <w:overflowPunct/>
              <w:topLinePunct w:val="0"/>
              <w:bidi w:val="0"/>
              <w:spacing w:line="240" w:lineRule="auto"/>
              <w:ind w:left="0" w:leftChars="0"/>
              <w:jc w:val="center"/>
              <w:rPr>
                <w:rFonts w:hint="default" w:ascii="Arial" w:hAnsi="Arial" w:cs="Arial"/>
                <w:sz w:val="16"/>
                <w:szCs w:val="16"/>
                <w:lang w:val="pt-BR"/>
              </w:rPr>
            </w:pPr>
            <w:r>
              <w:rPr>
                <w:rFonts w:ascii="Arial" w:hAnsi="Arial" w:cs="Arial"/>
                <w:sz w:val="16"/>
                <w:szCs w:val="16"/>
              </w:rPr>
              <w:t>20</w:t>
            </w:r>
            <w:r>
              <w:rPr>
                <w:rFonts w:hint="default" w:ascii="Arial" w:hAnsi="Arial" w:cs="Arial"/>
                <w:sz w:val="16"/>
                <w:szCs w:val="16"/>
                <w:lang w:val="pt-BR"/>
              </w:rPr>
              <w:t>12</w:t>
            </w:r>
          </w:p>
        </w:tc>
      </w:tr>
      <w:tr w14:paraId="1B160F46">
        <w:tblPrEx>
          <w:tblCellMar>
            <w:top w:w="0" w:type="dxa"/>
            <w:left w:w="108" w:type="dxa"/>
            <w:bottom w:w="0" w:type="dxa"/>
            <w:right w:w="108" w:type="dxa"/>
          </w:tblCellMar>
        </w:tblPrEx>
        <w:trPr>
          <w:trHeight w:val="301" w:hRule="atLeast"/>
          <w:jc w:val="center"/>
        </w:trPr>
        <w:tc>
          <w:tcPr>
            <w:tcW w:w="1909" w:type="dxa"/>
            <w:gridSpan w:val="2"/>
            <w:tcBorders>
              <w:top w:val="single" w:color="000000" w:sz="4" w:space="0"/>
              <w:left w:val="single" w:color="000000" w:sz="4" w:space="0"/>
              <w:bottom w:val="single" w:color="000000" w:sz="4" w:space="0"/>
              <w:right w:val="single" w:color="000000" w:sz="4" w:space="0"/>
            </w:tcBorders>
            <w:vAlign w:val="top"/>
          </w:tcPr>
          <w:p w14:paraId="26CE4FAA">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lang w:eastAsia="pt-BR"/>
              </w:rPr>
              <w:t>Honda Bross 160 – PWL 3243</w:t>
            </w:r>
          </w:p>
        </w:tc>
        <w:tc>
          <w:tcPr>
            <w:tcW w:w="2493" w:type="dxa"/>
            <w:tcBorders>
              <w:top w:val="single" w:color="000000" w:sz="4" w:space="0"/>
              <w:left w:val="single" w:color="000000" w:sz="4" w:space="0"/>
              <w:bottom w:val="single" w:color="000000" w:sz="4" w:space="0"/>
              <w:right w:val="single" w:color="000000" w:sz="4" w:space="0"/>
            </w:tcBorders>
            <w:vAlign w:val="center"/>
          </w:tcPr>
          <w:p w14:paraId="0221A065">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Bicombustível</w:t>
            </w:r>
          </w:p>
        </w:tc>
        <w:tc>
          <w:tcPr>
            <w:tcW w:w="1749" w:type="dxa"/>
            <w:tcBorders>
              <w:top w:val="single" w:color="000000" w:sz="4" w:space="0"/>
              <w:left w:val="single" w:color="000000" w:sz="4" w:space="0"/>
              <w:bottom w:val="single" w:color="000000" w:sz="4" w:space="0"/>
              <w:right w:val="single" w:color="000000" w:sz="4" w:space="0"/>
            </w:tcBorders>
            <w:vAlign w:val="center"/>
          </w:tcPr>
          <w:p w14:paraId="58EF92C1">
            <w:pPr>
              <w:keepNext w:val="0"/>
              <w:keepLines w:val="0"/>
              <w:pageBreakBefore w:val="0"/>
              <w:kinsoku/>
              <w:wordWrap/>
              <w:overflowPunct/>
              <w:topLinePunct w:val="0"/>
              <w:bidi w:val="0"/>
              <w:spacing w:line="240" w:lineRule="auto"/>
              <w:ind w:left="0" w:leftChars="0"/>
              <w:jc w:val="center"/>
              <w:rPr>
                <w:rFonts w:hint="default" w:ascii="Arial" w:hAnsi="Arial" w:cs="Arial"/>
                <w:sz w:val="16"/>
                <w:szCs w:val="16"/>
                <w:lang w:val="pt-BR"/>
              </w:rPr>
            </w:pPr>
            <w:r>
              <w:rPr>
                <w:rFonts w:ascii="Arial" w:hAnsi="Arial" w:cs="Arial"/>
                <w:sz w:val="16"/>
                <w:szCs w:val="16"/>
              </w:rPr>
              <w:t>20</w:t>
            </w:r>
            <w:r>
              <w:rPr>
                <w:rFonts w:hint="default" w:ascii="Arial" w:hAnsi="Arial" w:cs="Arial"/>
                <w:sz w:val="16"/>
                <w:szCs w:val="16"/>
                <w:lang w:val="pt-BR"/>
              </w:rPr>
              <w:t>15</w:t>
            </w:r>
          </w:p>
        </w:tc>
      </w:tr>
      <w:tr w14:paraId="0B20745E">
        <w:tblPrEx>
          <w:tblCellMar>
            <w:top w:w="0" w:type="dxa"/>
            <w:left w:w="108" w:type="dxa"/>
            <w:bottom w:w="0" w:type="dxa"/>
            <w:right w:w="108" w:type="dxa"/>
          </w:tblCellMar>
        </w:tblPrEx>
        <w:trPr>
          <w:trHeight w:val="295" w:hRule="atLeast"/>
          <w:jc w:val="center"/>
        </w:trPr>
        <w:tc>
          <w:tcPr>
            <w:tcW w:w="1909" w:type="dxa"/>
            <w:gridSpan w:val="2"/>
            <w:tcBorders>
              <w:top w:val="single" w:color="000000" w:sz="4" w:space="0"/>
              <w:left w:val="single" w:color="000000" w:sz="4" w:space="0"/>
              <w:bottom w:val="single" w:color="000000" w:sz="4" w:space="0"/>
              <w:right w:val="single" w:color="000000" w:sz="4" w:space="0"/>
            </w:tcBorders>
            <w:vAlign w:val="top"/>
          </w:tcPr>
          <w:p w14:paraId="7DCB1B3C">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lang w:eastAsia="pt-BR"/>
              </w:rPr>
              <w:t>Honda Bross 160 – PWL 3248</w:t>
            </w:r>
          </w:p>
        </w:tc>
        <w:tc>
          <w:tcPr>
            <w:tcW w:w="2493" w:type="dxa"/>
            <w:tcBorders>
              <w:top w:val="single" w:color="000000" w:sz="4" w:space="0"/>
              <w:left w:val="single" w:color="000000" w:sz="4" w:space="0"/>
              <w:bottom w:val="single" w:color="000000" w:sz="4" w:space="0"/>
              <w:right w:val="single" w:color="000000" w:sz="4" w:space="0"/>
            </w:tcBorders>
            <w:vAlign w:val="center"/>
          </w:tcPr>
          <w:p w14:paraId="5DCCF0BF">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Bicombustível</w:t>
            </w:r>
          </w:p>
        </w:tc>
        <w:tc>
          <w:tcPr>
            <w:tcW w:w="1749" w:type="dxa"/>
            <w:tcBorders>
              <w:top w:val="single" w:color="000000" w:sz="4" w:space="0"/>
              <w:left w:val="single" w:color="000000" w:sz="4" w:space="0"/>
              <w:bottom w:val="single" w:color="000000" w:sz="4" w:space="0"/>
              <w:right w:val="single" w:color="000000" w:sz="4" w:space="0"/>
            </w:tcBorders>
            <w:vAlign w:val="center"/>
          </w:tcPr>
          <w:p w14:paraId="0B97BB14">
            <w:pPr>
              <w:keepNext w:val="0"/>
              <w:keepLines w:val="0"/>
              <w:pageBreakBefore w:val="0"/>
              <w:kinsoku/>
              <w:wordWrap/>
              <w:overflowPunct/>
              <w:topLinePunct w:val="0"/>
              <w:bidi w:val="0"/>
              <w:spacing w:line="240" w:lineRule="auto"/>
              <w:ind w:left="0" w:leftChars="0"/>
              <w:jc w:val="center"/>
              <w:rPr>
                <w:rFonts w:hint="default" w:ascii="Arial" w:hAnsi="Arial" w:cs="Arial"/>
                <w:sz w:val="16"/>
                <w:szCs w:val="16"/>
                <w:lang w:val="pt-BR"/>
              </w:rPr>
            </w:pPr>
            <w:r>
              <w:rPr>
                <w:rFonts w:ascii="Arial" w:hAnsi="Arial" w:cs="Arial"/>
                <w:sz w:val="16"/>
                <w:szCs w:val="16"/>
              </w:rPr>
              <w:t>20</w:t>
            </w:r>
            <w:r>
              <w:rPr>
                <w:rFonts w:hint="default" w:ascii="Arial" w:hAnsi="Arial" w:cs="Arial"/>
                <w:sz w:val="16"/>
                <w:szCs w:val="16"/>
                <w:lang w:val="pt-BR"/>
              </w:rPr>
              <w:t>15</w:t>
            </w:r>
          </w:p>
        </w:tc>
      </w:tr>
      <w:tr w14:paraId="383595B0">
        <w:tblPrEx>
          <w:tblCellMar>
            <w:top w:w="0" w:type="dxa"/>
            <w:left w:w="108" w:type="dxa"/>
            <w:bottom w:w="0" w:type="dxa"/>
            <w:right w:w="108" w:type="dxa"/>
          </w:tblCellMar>
        </w:tblPrEx>
        <w:trPr>
          <w:trHeight w:val="295" w:hRule="atLeast"/>
          <w:jc w:val="center"/>
        </w:trPr>
        <w:tc>
          <w:tcPr>
            <w:tcW w:w="1909" w:type="dxa"/>
            <w:gridSpan w:val="2"/>
            <w:tcBorders>
              <w:top w:val="single" w:color="000000" w:sz="4" w:space="0"/>
              <w:left w:val="single" w:color="000000" w:sz="4" w:space="0"/>
              <w:bottom w:val="single" w:color="000000" w:sz="4" w:space="0"/>
              <w:right w:val="single" w:color="000000" w:sz="4" w:space="0"/>
            </w:tcBorders>
            <w:vAlign w:val="top"/>
          </w:tcPr>
          <w:p w14:paraId="18CDC08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lang w:eastAsia="pt-BR"/>
              </w:rPr>
              <w:t>Honda Bross 160 – PWL 3C53</w:t>
            </w:r>
          </w:p>
        </w:tc>
        <w:tc>
          <w:tcPr>
            <w:tcW w:w="2493" w:type="dxa"/>
            <w:tcBorders>
              <w:top w:val="single" w:color="000000" w:sz="4" w:space="0"/>
              <w:left w:val="single" w:color="000000" w:sz="4" w:space="0"/>
              <w:bottom w:val="single" w:color="000000" w:sz="4" w:space="0"/>
              <w:right w:val="single" w:color="000000" w:sz="4" w:space="0"/>
            </w:tcBorders>
            <w:vAlign w:val="center"/>
          </w:tcPr>
          <w:p w14:paraId="660F7321">
            <w:pPr>
              <w:keepNext w:val="0"/>
              <w:keepLines w:val="0"/>
              <w:pageBreakBefore w:val="0"/>
              <w:kinsoku/>
              <w:wordWrap/>
              <w:overflowPunct/>
              <w:topLinePunct w:val="0"/>
              <w:bidi w:val="0"/>
              <w:spacing w:line="240" w:lineRule="auto"/>
              <w:ind w:left="0" w:leftChars="0"/>
              <w:jc w:val="center"/>
              <w:rPr>
                <w:sz w:val="16"/>
                <w:szCs w:val="16"/>
              </w:rPr>
            </w:pPr>
            <w:r>
              <w:rPr>
                <w:rFonts w:ascii="Arial" w:hAnsi="Arial" w:cs="Arial"/>
                <w:sz w:val="16"/>
                <w:szCs w:val="16"/>
              </w:rPr>
              <w:t>Bicombustível</w:t>
            </w:r>
          </w:p>
        </w:tc>
        <w:tc>
          <w:tcPr>
            <w:tcW w:w="1749" w:type="dxa"/>
            <w:tcBorders>
              <w:top w:val="single" w:color="000000" w:sz="4" w:space="0"/>
              <w:left w:val="single" w:color="000000" w:sz="4" w:space="0"/>
              <w:bottom w:val="single" w:color="000000" w:sz="4" w:space="0"/>
              <w:right w:val="single" w:color="000000" w:sz="4" w:space="0"/>
            </w:tcBorders>
            <w:vAlign w:val="center"/>
          </w:tcPr>
          <w:p w14:paraId="7362513C">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20</w:t>
            </w:r>
            <w:r>
              <w:rPr>
                <w:rFonts w:hint="default" w:ascii="Arial" w:hAnsi="Arial" w:cs="Arial"/>
                <w:sz w:val="16"/>
                <w:szCs w:val="16"/>
                <w:lang w:val="pt-BR"/>
              </w:rPr>
              <w:t>15</w:t>
            </w:r>
          </w:p>
        </w:tc>
      </w:tr>
      <w:tr w14:paraId="759000D0">
        <w:tblPrEx>
          <w:tblCellMar>
            <w:top w:w="0" w:type="dxa"/>
            <w:left w:w="108" w:type="dxa"/>
            <w:bottom w:w="0" w:type="dxa"/>
            <w:right w:w="108" w:type="dxa"/>
          </w:tblCellMar>
        </w:tblPrEx>
        <w:trPr>
          <w:trHeight w:val="295" w:hRule="atLeast"/>
          <w:jc w:val="center"/>
        </w:trPr>
        <w:tc>
          <w:tcPr>
            <w:tcW w:w="1909" w:type="dxa"/>
            <w:gridSpan w:val="2"/>
            <w:tcBorders>
              <w:top w:val="single" w:color="000000" w:sz="4" w:space="0"/>
              <w:left w:val="single" w:color="000000" w:sz="4" w:space="0"/>
              <w:bottom w:val="single" w:color="000000" w:sz="4" w:space="0"/>
              <w:right w:val="single" w:color="000000" w:sz="4" w:space="0"/>
            </w:tcBorders>
            <w:vAlign w:val="top"/>
          </w:tcPr>
          <w:p w14:paraId="1FEE6322">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lang w:eastAsia="pt-BR"/>
              </w:rPr>
              <w:t>Honda CG 125 Titan – GLS 6673</w:t>
            </w:r>
          </w:p>
        </w:tc>
        <w:tc>
          <w:tcPr>
            <w:tcW w:w="2493" w:type="dxa"/>
            <w:tcBorders>
              <w:top w:val="single" w:color="000000" w:sz="4" w:space="0"/>
              <w:left w:val="single" w:color="000000" w:sz="4" w:space="0"/>
              <w:bottom w:val="single" w:color="000000" w:sz="4" w:space="0"/>
              <w:right w:val="single" w:color="000000" w:sz="4" w:space="0"/>
            </w:tcBorders>
            <w:vAlign w:val="center"/>
          </w:tcPr>
          <w:p w14:paraId="21C6B4DC">
            <w:pPr>
              <w:keepNext w:val="0"/>
              <w:keepLines w:val="0"/>
              <w:pageBreakBefore w:val="0"/>
              <w:kinsoku/>
              <w:wordWrap/>
              <w:overflowPunct/>
              <w:topLinePunct w:val="0"/>
              <w:bidi w:val="0"/>
              <w:spacing w:line="240" w:lineRule="auto"/>
              <w:ind w:left="0" w:leftChars="0"/>
              <w:jc w:val="center"/>
              <w:rPr>
                <w:sz w:val="16"/>
                <w:szCs w:val="16"/>
              </w:rPr>
            </w:pPr>
            <w:r>
              <w:rPr>
                <w:rFonts w:ascii="Arial" w:hAnsi="Arial" w:cs="Arial"/>
                <w:sz w:val="16"/>
                <w:szCs w:val="16"/>
              </w:rPr>
              <w:t>Gasolina</w:t>
            </w:r>
          </w:p>
        </w:tc>
        <w:tc>
          <w:tcPr>
            <w:tcW w:w="1749" w:type="dxa"/>
            <w:tcBorders>
              <w:top w:val="single" w:color="000000" w:sz="4" w:space="0"/>
              <w:left w:val="single" w:color="000000" w:sz="4" w:space="0"/>
              <w:bottom w:val="single" w:color="000000" w:sz="4" w:space="0"/>
              <w:right w:val="single" w:color="000000" w:sz="4" w:space="0"/>
            </w:tcBorders>
            <w:vAlign w:val="center"/>
          </w:tcPr>
          <w:p w14:paraId="7BF0C72C">
            <w:pPr>
              <w:keepNext w:val="0"/>
              <w:keepLines w:val="0"/>
              <w:pageBreakBefore w:val="0"/>
              <w:kinsoku/>
              <w:wordWrap/>
              <w:overflowPunct/>
              <w:topLinePunct w:val="0"/>
              <w:bidi w:val="0"/>
              <w:spacing w:line="240" w:lineRule="auto"/>
              <w:ind w:left="0" w:leftChars="0"/>
              <w:jc w:val="center"/>
              <w:rPr>
                <w:rFonts w:hint="default" w:ascii="Arial" w:hAnsi="Arial" w:cs="Arial"/>
                <w:sz w:val="16"/>
                <w:szCs w:val="16"/>
                <w:lang w:val="pt-BR"/>
              </w:rPr>
            </w:pPr>
            <w:r>
              <w:rPr>
                <w:rFonts w:hint="default" w:ascii="Arial" w:hAnsi="Arial" w:cs="Arial"/>
                <w:sz w:val="16"/>
                <w:szCs w:val="16"/>
                <w:lang w:val="pt-BR"/>
              </w:rPr>
              <w:t>1998</w:t>
            </w:r>
          </w:p>
        </w:tc>
      </w:tr>
      <w:tr w14:paraId="30F4E7D7">
        <w:tblPrEx>
          <w:tblCellMar>
            <w:top w:w="0" w:type="dxa"/>
            <w:left w:w="108" w:type="dxa"/>
            <w:bottom w:w="0" w:type="dxa"/>
            <w:right w:w="108" w:type="dxa"/>
          </w:tblCellMar>
        </w:tblPrEx>
        <w:trPr>
          <w:trHeight w:val="295" w:hRule="atLeast"/>
          <w:jc w:val="center"/>
        </w:trPr>
        <w:tc>
          <w:tcPr>
            <w:tcW w:w="1909" w:type="dxa"/>
            <w:gridSpan w:val="2"/>
            <w:tcBorders>
              <w:top w:val="single" w:color="000000" w:sz="4" w:space="0"/>
              <w:left w:val="single" w:color="000000" w:sz="4" w:space="0"/>
              <w:bottom w:val="single" w:color="000000" w:sz="4" w:space="0"/>
              <w:right w:val="single" w:color="000000" w:sz="4" w:space="0"/>
            </w:tcBorders>
            <w:vAlign w:val="top"/>
          </w:tcPr>
          <w:p w14:paraId="726216CD">
            <w:pPr>
              <w:keepNext w:val="0"/>
              <w:keepLines w:val="0"/>
              <w:pageBreakBefore w:val="0"/>
              <w:kinsoku/>
              <w:wordWrap/>
              <w:overflowPunct/>
              <w:topLinePunct w:val="0"/>
              <w:bidi w:val="0"/>
              <w:spacing w:line="240" w:lineRule="auto"/>
              <w:ind w:left="0"/>
              <w:jc w:val="center"/>
              <w:rPr>
                <w:rFonts w:ascii="Arial" w:hAnsi="Arial" w:cs="Arial"/>
                <w:sz w:val="16"/>
                <w:szCs w:val="16"/>
              </w:rPr>
            </w:pPr>
            <w:r>
              <w:rPr>
                <w:rFonts w:ascii="Arial" w:hAnsi="Arial" w:cs="Arial"/>
                <w:sz w:val="16"/>
                <w:szCs w:val="16"/>
                <w:lang w:eastAsia="pt-BR"/>
              </w:rPr>
              <w:t>Honda CG 125 Fan – HNH 4532</w:t>
            </w:r>
          </w:p>
        </w:tc>
        <w:tc>
          <w:tcPr>
            <w:tcW w:w="2493" w:type="dxa"/>
            <w:tcBorders>
              <w:top w:val="single" w:color="000000" w:sz="4" w:space="0"/>
              <w:left w:val="single" w:color="000000" w:sz="4" w:space="0"/>
              <w:bottom w:val="single" w:color="000000" w:sz="4" w:space="0"/>
              <w:right w:val="single" w:color="000000" w:sz="4" w:space="0"/>
            </w:tcBorders>
            <w:vAlign w:val="center"/>
          </w:tcPr>
          <w:p w14:paraId="0E84A977">
            <w:pPr>
              <w:keepNext w:val="0"/>
              <w:keepLines w:val="0"/>
              <w:pageBreakBefore w:val="0"/>
              <w:kinsoku/>
              <w:wordWrap/>
              <w:overflowPunct/>
              <w:topLinePunct w:val="0"/>
              <w:bidi w:val="0"/>
              <w:spacing w:line="240" w:lineRule="auto"/>
              <w:ind w:left="0" w:leftChars="0"/>
              <w:jc w:val="center"/>
              <w:rPr>
                <w:sz w:val="16"/>
                <w:szCs w:val="16"/>
              </w:rPr>
            </w:pPr>
            <w:r>
              <w:rPr>
                <w:rFonts w:ascii="Arial" w:hAnsi="Arial" w:cs="Arial"/>
                <w:sz w:val="16"/>
                <w:szCs w:val="16"/>
              </w:rPr>
              <w:t>Gasolina</w:t>
            </w:r>
          </w:p>
        </w:tc>
        <w:tc>
          <w:tcPr>
            <w:tcW w:w="1749" w:type="dxa"/>
            <w:tcBorders>
              <w:top w:val="single" w:color="000000" w:sz="4" w:space="0"/>
              <w:left w:val="single" w:color="000000" w:sz="4" w:space="0"/>
              <w:bottom w:val="single" w:color="000000" w:sz="4" w:space="0"/>
              <w:right w:val="single" w:color="000000" w:sz="4" w:space="0"/>
            </w:tcBorders>
            <w:vAlign w:val="center"/>
          </w:tcPr>
          <w:p w14:paraId="418F6173">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2011</w:t>
            </w:r>
          </w:p>
        </w:tc>
      </w:tr>
      <w:tr w14:paraId="198E6C20">
        <w:tblPrEx>
          <w:tblCellMar>
            <w:top w:w="0" w:type="dxa"/>
            <w:left w:w="108" w:type="dxa"/>
            <w:bottom w:w="0" w:type="dxa"/>
            <w:right w:w="108" w:type="dxa"/>
          </w:tblCellMar>
        </w:tblPrEx>
        <w:trPr>
          <w:trHeight w:val="295" w:hRule="atLeast"/>
          <w:jc w:val="center"/>
        </w:trPr>
        <w:tc>
          <w:tcPr>
            <w:tcW w:w="1909" w:type="dxa"/>
            <w:gridSpan w:val="2"/>
            <w:tcBorders>
              <w:top w:val="single" w:color="000000" w:sz="4" w:space="0"/>
              <w:left w:val="single" w:color="000000" w:sz="4" w:space="0"/>
              <w:bottom w:val="single" w:color="000000" w:sz="4" w:space="0"/>
              <w:right w:val="single" w:color="000000" w:sz="4" w:space="0"/>
            </w:tcBorders>
            <w:vAlign w:val="top"/>
          </w:tcPr>
          <w:p w14:paraId="3B18C771">
            <w:pPr>
              <w:keepNext w:val="0"/>
              <w:keepLines w:val="0"/>
              <w:pageBreakBefore w:val="0"/>
              <w:kinsoku/>
              <w:wordWrap/>
              <w:overflowPunct/>
              <w:topLinePunct w:val="0"/>
              <w:bidi w:val="0"/>
              <w:spacing w:line="240" w:lineRule="auto"/>
              <w:ind w:left="0"/>
              <w:jc w:val="center"/>
              <w:rPr>
                <w:rFonts w:ascii="Arial" w:hAnsi="Arial" w:cs="Arial"/>
                <w:sz w:val="16"/>
                <w:szCs w:val="16"/>
                <w:lang w:eastAsia="pt-BR"/>
              </w:rPr>
            </w:pPr>
            <w:r>
              <w:rPr>
                <w:rFonts w:ascii="Arial" w:hAnsi="Arial" w:cs="Arial"/>
                <w:sz w:val="16"/>
                <w:szCs w:val="16"/>
                <w:lang w:eastAsia="pt-BR"/>
              </w:rPr>
              <w:t>Honda CG 125 Fan – HNH 4533</w:t>
            </w:r>
          </w:p>
        </w:tc>
        <w:tc>
          <w:tcPr>
            <w:tcW w:w="2493" w:type="dxa"/>
            <w:tcBorders>
              <w:top w:val="single" w:color="000000" w:sz="4" w:space="0"/>
              <w:left w:val="single" w:color="000000" w:sz="4" w:space="0"/>
              <w:bottom w:val="single" w:color="000000" w:sz="4" w:space="0"/>
              <w:right w:val="single" w:color="000000" w:sz="4" w:space="0"/>
            </w:tcBorders>
            <w:vAlign w:val="center"/>
          </w:tcPr>
          <w:p w14:paraId="0FD2364D">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Gasolina</w:t>
            </w:r>
          </w:p>
        </w:tc>
        <w:tc>
          <w:tcPr>
            <w:tcW w:w="1749" w:type="dxa"/>
            <w:tcBorders>
              <w:top w:val="single" w:color="000000" w:sz="4" w:space="0"/>
              <w:left w:val="single" w:color="000000" w:sz="4" w:space="0"/>
              <w:bottom w:val="single" w:color="000000" w:sz="4" w:space="0"/>
              <w:right w:val="single" w:color="000000" w:sz="4" w:space="0"/>
            </w:tcBorders>
            <w:vAlign w:val="center"/>
          </w:tcPr>
          <w:p w14:paraId="329428F2">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2011</w:t>
            </w:r>
          </w:p>
        </w:tc>
      </w:tr>
      <w:tr w14:paraId="2765C541">
        <w:tblPrEx>
          <w:tblCellMar>
            <w:top w:w="0" w:type="dxa"/>
            <w:left w:w="108" w:type="dxa"/>
            <w:bottom w:w="0" w:type="dxa"/>
            <w:right w:w="108" w:type="dxa"/>
          </w:tblCellMar>
        </w:tblPrEx>
        <w:trPr>
          <w:trHeight w:val="295" w:hRule="atLeast"/>
          <w:jc w:val="center"/>
        </w:trPr>
        <w:tc>
          <w:tcPr>
            <w:tcW w:w="190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E08445D">
            <w:pPr>
              <w:keepNext w:val="0"/>
              <w:keepLines w:val="0"/>
              <w:pageBreakBefore w:val="0"/>
              <w:kinsoku/>
              <w:wordWrap/>
              <w:overflowPunct/>
              <w:topLinePunct w:val="0"/>
              <w:bidi w:val="0"/>
              <w:spacing w:line="240" w:lineRule="auto"/>
              <w:ind w:left="0"/>
              <w:jc w:val="center"/>
              <w:rPr>
                <w:rFonts w:ascii="Arial" w:hAnsi="Arial" w:cs="Arial"/>
                <w:sz w:val="16"/>
                <w:szCs w:val="16"/>
                <w:lang w:val="pt-BR" w:eastAsia="pt-BR"/>
              </w:rPr>
            </w:pPr>
            <w:r>
              <w:rPr>
                <w:rFonts w:ascii="Arial" w:hAnsi="Arial" w:cs="Arial"/>
                <w:sz w:val="16"/>
                <w:szCs w:val="16"/>
                <w:lang w:eastAsia="pt-BR"/>
              </w:rPr>
              <w:t>Honda CG 125 Fan – HNH 4534</w:t>
            </w:r>
          </w:p>
        </w:tc>
        <w:tc>
          <w:tcPr>
            <w:tcW w:w="2493" w:type="dxa"/>
            <w:tcBorders>
              <w:top w:val="single" w:color="000000" w:sz="4" w:space="0"/>
              <w:left w:val="single" w:color="000000" w:sz="4" w:space="0"/>
              <w:bottom w:val="single" w:color="000000" w:sz="4" w:space="0"/>
              <w:right w:val="single" w:color="000000" w:sz="4" w:space="0"/>
            </w:tcBorders>
            <w:vAlign w:val="center"/>
          </w:tcPr>
          <w:p w14:paraId="6C19B4F3">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Gasolina</w:t>
            </w:r>
          </w:p>
        </w:tc>
        <w:tc>
          <w:tcPr>
            <w:tcW w:w="1749" w:type="dxa"/>
            <w:tcBorders>
              <w:top w:val="single" w:color="000000" w:sz="4" w:space="0"/>
              <w:left w:val="single" w:color="000000" w:sz="4" w:space="0"/>
              <w:bottom w:val="single" w:color="000000" w:sz="4" w:space="0"/>
              <w:right w:val="single" w:color="000000" w:sz="4" w:space="0"/>
            </w:tcBorders>
            <w:vAlign w:val="center"/>
          </w:tcPr>
          <w:p w14:paraId="17BB2F49">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2011</w:t>
            </w:r>
          </w:p>
        </w:tc>
      </w:tr>
      <w:tr w14:paraId="63421F16">
        <w:tblPrEx>
          <w:tblCellMar>
            <w:top w:w="0" w:type="dxa"/>
            <w:left w:w="108" w:type="dxa"/>
            <w:bottom w:w="0" w:type="dxa"/>
            <w:right w:w="108" w:type="dxa"/>
          </w:tblCellMar>
        </w:tblPrEx>
        <w:trPr>
          <w:trHeight w:val="295" w:hRule="atLeast"/>
          <w:jc w:val="center"/>
        </w:trPr>
        <w:tc>
          <w:tcPr>
            <w:tcW w:w="1909"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p w14:paraId="022D3E70">
            <w:pPr>
              <w:keepNext w:val="0"/>
              <w:keepLines w:val="0"/>
              <w:pageBreakBefore w:val="0"/>
              <w:kinsoku/>
              <w:wordWrap/>
              <w:overflowPunct/>
              <w:topLinePunct w:val="0"/>
              <w:bidi w:val="0"/>
              <w:spacing w:line="240" w:lineRule="auto"/>
              <w:ind w:left="0"/>
              <w:jc w:val="center"/>
              <w:rPr>
                <w:rFonts w:ascii="Arial" w:hAnsi="Arial" w:cs="Arial"/>
                <w:sz w:val="16"/>
                <w:szCs w:val="16"/>
                <w:lang w:val="pt-BR" w:eastAsia="pt-BR"/>
              </w:rPr>
            </w:pPr>
            <w:r>
              <w:rPr>
                <w:rFonts w:ascii="Arial" w:hAnsi="Arial" w:cs="Arial"/>
                <w:sz w:val="16"/>
                <w:szCs w:val="16"/>
                <w:lang w:eastAsia="pt-BR"/>
              </w:rPr>
              <w:t>Honda CG 160 Start – RFQ 9J54</w:t>
            </w:r>
          </w:p>
        </w:tc>
        <w:tc>
          <w:tcPr>
            <w:tcW w:w="2493" w:type="dxa"/>
            <w:tcBorders>
              <w:top w:val="single" w:color="000000" w:sz="4" w:space="0"/>
              <w:left w:val="single" w:color="000000" w:sz="4" w:space="0"/>
              <w:bottom w:val="single" w:color="000000" w:sz="4" w:space="0"/>
              <w:right w:val="single" w:color="000000" w:sz="4" w:space="0"/>
            </w:tcBorders>
            <w:vAlign w:val="center"/>
          </w:tcPr>
          <w:p w14:paraId="39BBAD66">
            <w:pPr>
              <w:keepNext w:val="0"/>
              <w:keepLines w:val="0"/>
              <w:pageBreakBefore w:val="0"/>
              <w:kinsoku/>
              <w:wordWrap/>
              <w:overflowPunct/>
              <w:topLinePunct w:val="0"/>
              <w:bidi w:val="0"/>
              <w:spacing w:line="240" w:lineRule="auto"/>
              <w:ind w:left="0" w:leftChars="0"/>
              <w:jc w:val="center"/>
              <w:rPr>
                <w:rFonts w:ascii="Arial" w:hAnsi="Arial" w:cs="Arial"/>
                <w:sz w:val="16"/>
                <w:szCs w:val="16"/>
              </w:rPr>
            </w:pPr>
            <w:r>
              <w:rPr>
                <w:rFonts w:ascii="Arial" w:hAnsi="Arial" w:cs="Arial"/>
                <w:sz w:val="16"/>
                <w:szCs w:val="16"/>
              </w:rPr>
              <w:t>Gasolina</w:t>
            </w:r>
          </w:p>
        </w:tc>
        <w:tc>
          <w:tcPr>
            <w:tcW w:w="1749" w:type="dxa"/>
            <w:tcBorders>
              <w:top w:val="single" w:color="000000" w:sz="4" w:space="0"/>
              <w:left w:val="single" w:color="000000" w:sz="4" w:space="0"/>
              <w:bottom w:val="single" w:color="000000" w:sz="4" w:space="0"/>
              <w:right w:val="single" w:color="000000" w:sz="4" w:space="0"/>
            </w:tcBorders>
            <w:vAlign w:val="center"/>
          </w:tcPr>
          <w:p w14:paraId="63552677">
            <w:pPr>
              <w:keepNext w:val="0"/>
              <w:keepLines w:val="0"/>
              <w:pageBreakBefore w:val="0"/>
              <w:kinsoku/>
              <w:wordWrap/>
              <w:overflowPunct/>
              <w:topLinePunct w:val="0"/>
              <w:bidi w:val="0"/>
              <w:spacing w:line="240" w:lineRule="auto"/>
              <w:ind w:left="0" w:leftChars="0"/>
              <w:jc w:val="center"/>
              <w:rPr>
                <w:rFonts w:hint="default" w:ascii="Arial" w:hAnsi="Arial" w:cs="Arial"/>
                <w:sz w:val="16"/>
                <w:szCs w:val="16"/>
                <w:lang w:val="pt-BR"/>
              </w:rPr>
            </w:pPr>
            <w:r>
              <w:rPr>
                <w:rFonts w:ascii="Arial" w:hAnsi="Arial" w:cs="Arial"/>
                <w:sz w:val="16"/>
                <w:szCs w:val="16"/>
              </w:rPr>
              <w:t>20</w:t>
            </w:r>
            <w:r>
              <w:rPr>
                <w:rFonts w:hint="default" w:ascii="Arial" w:hAnsi="Arial" w:cs="Arial"/>
                <w:sz w:val="16"/>
                <w:szCs w:val="16"/>
                <w:lang w:val="pt-BR"/>
              </w:rPr>
              <w:t>20</w:t>
            </w:r>
          </w:p>
        </w:tc>
      </w:tr>
    </w:tbl>
    <w:p w14:paraId="608CBC9A">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VALORES E GARANTIA</w:t>
      </w:r>
    </w:p>
    <w:p w14:paraId="1657A31C">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cs="Arial"/>
          <w:sz w:val="17"/>
          <w:szCs w:val="17"/>
          <w:lang w:val="pt-BR"/>
        </w:rPr>
        <w:t>2</w:t>
      </w:r>
      <w:r>
        <w:rPr>
          <w:rFonts w:hint="default" w:ascii="Arial" w:hAnsi="Arial" w:cs="Arial"/>
          <w:sz w:val="17"/>
          <w:szCs w:val="17"/>
        </w:rPr>
        <w:t xml:space="preserve">.1. </w:t>
      </w:r>
      <w:r>
        <w:rPr>
          <w:rFonts w:hint="default" w:ascii="Arial" w:hAnsi="Arial"/>
          <w:sz w:val="17"/>
          <w:szCs w:val="17"/>
        </w:rPr>
        <w:t>Os serviços serão realizados nas instalações da Contratada ou, excepcionalmente, nas dependências do Setor de Transportes, mediante autorização da Coordenadoria responsável. A manutenção preventiva ou corretiva ocorrerá sob demanda da Administração, que poderá encaminhar até 5 (cinco) veículos por vez.</w:t>
      </w:r>
    </w:p>
    <w:p w14:paraId="3C628271">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.2. Mediante recebimento do veículo, a Contratada deverá apresentar orçamento detalhado no prazo máximo de até 48 (quarenta e oito) horas. Nos casos de reparos de motor, retífica, funilaria ou pintura, o prazo poderá ser de até 10 (dez) dias úteis. A Administração poderá aprovar, rejeitar ou solicitar revisão do orçamento apresentado.</w:t>
      </w:r>
    </w:p>
    <w:p w14:paraId="00F45DBD">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.3. Após autorização formal da Administração, os serviços deverão ser concluídos no prazo máximo de até 5 (cinco) dias. Serviços considerados inadequados pela Administração deverão ser refeitos em até 24 (vinte e quatro) horas, sem ônus adicional.</w:t>
      </w:r>
    </w:p>
    <w:p w14:paraId="733E0504">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.4. A Administração poderá alterar quantitativos do objeto, desde que isto não implique modificação dos preços unitários ofertados na proposta vencedora.</w:t>
      </w:r>
    </w:p>
    <w:p w14:paraId="7545693E">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.5. É vedada a cessão, transferência ou subcontratação integral das obrigações assumidas no contrato. A Administração poderá autorizar, de forma prévia, expressa e motivada, subcontratação parcial e específica de serviços de apoio técnico, tais como borracharia, alinhamento e balanceamento, lanternagem e pintura, desde que mantida a responsabilidade integral da Contratada pela execução do objeto, incluindo qualidade, garantia e rastreabilidade de peças e serviços.</w:t>
      </w:r>
    </w:p>
    <w:p w14:paraId="51170E36">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.6. Para efeitos deste Termo, aplicam-se as seguintes definições:</w:t>
      </w:r>
    </w:p>
    <w:p w14:paraId="296B9408">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rPr>
        <w:t>a) Manutenção Preventiva: serviços de revisão programada, conforme especificações do fabricante e manual do proprietário, incluindo substituição de componentes necessários ao bom funcionamento do veículo.</w:t>
      </w:r>
    </w:p>
    <w:p w14:paraId="62DD0D03">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rPr>
        <w:t>b) Manutenção Corretiva: reparos decorrentes de falhas, desgaste ou danos não previstos na manutenção preventiva, desde que autorizados pela Administração, incluindo substituição de peças genuínas ou remanufaturadas e serviços essenciais (mecânica, elétrica, borracharia, pintura e retífica).</w:t>
      </w:r>
    </w:p>
    <w:p w14:paraId="3D3246EE">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lang w:val="pt-BR"/>
        </w:rPr>
        <w:t>2</w:t>
      </w:r>
      <w:r>
        <w:rPr>
          <w:rFonts w:hint="default" w:ascii="Arial" w:hAnsi="Arial"/>
          <w:sz w:val="17"/>
          <w:szCs w:val="17"/>
        </w:rPr>
        <w:t>.7. Após a conclusão dos serviços, os veículos deverão ser entregues limpos e em perfeitas condições de funcionamento.</w:t>
      </w:r>
    </w:p>
    <w:p w14:paraId="7BC2716F">
      <w:pPr>
        <w:pStyle w:val="221"/>
        <w:keepNext w:val="0"/>
        <w:keepLines w:val="0"/>
        <w:pageBreakBefore w:val="0"/>
        <w:widowControl/>
        <w:numPr>
          <w:ilvl w:val="0"/>
          <w:numId w:val="0"/>
        </w:numPr>
        <w:tabs>
          <w:tab w:val="left" w:pos="0"/>
        </w:tabs>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Arial" w:hAnsi="Arial"/>
          <w:sz w:val="17"/>
          <w:szCs w:val="17"/>
        </w:rPr>
      </w:pPr>
      <w:r>
        <w:rPr>
          <w:rFonts w:hint="default" w:ascii="Arial" w:hAnsi="Arial"/>
          <w:sz w:val="17"/>
          <w:szCs w:val="17"/>
        </w:rPr>
        <w:t>Quando autorizado, a Contratada será responsável pelo transporte do veículo entre a sede da Administração e a oficina.</w:t>
      </w:r>
    </w:p>
    <w:p w14:paraId="483D246C">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hint="default" w:ascii="Arial" w:hAnsi="Arial" w:eastAsia="Arial-BoldMT" w:cs="Arial"/>
          <w:bCs/>
          <w:color w:val="000000"/>
          <w:sz w:val="17"/>
          <w:szCs w:val="17"/>
          <w:lang w:val="en-US" w:eastAsia="pt-BR"/>
        </w:rPr>
        <w:t xml:space="preserve">2.8 </w:t>
      </w:r>
      <w:r>
        <w:rPr>
          <w:rFonts w:ascii="Arial" w:hAnsi="Arial" w:eastAsia="Arial-BoldMT" w:cs="Arial"/>
          <w:bCs/>
          <w:color w:val="000000"/>
          <w:sz w:val="17"/>
          <w:szCs w:val="17"/>
          <w:lang w:eastAsia="pt-BR"/>
        </w:rPr>
        <w:t>A contratação da empresa especializada na prestação de serviços de manutenção preventiva e corretiva e no fornecimento de peças para motocicletas deverá atender aos seguintes requisitos mínimos:</w:t>
      </w:r>
    </w:p>
    <w:p w14:paraId="545A5E5E">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rPr>
      </w:pPr>
      <w:r>
        <w:rPr>
          <w:rFonts w:hint="default" w:ascii="Arial" w:hAnsi="Arial" w:eastAsia="Arial-BoldMT" w:cs="Arial"/>
          <w:b/>
          <w:bCs/>
          <w:color w:val="000000"/>
          <w:sz w:val="17"/>
          <w:szCs w:val="17"/>
          <w:lang w:val="pt-BR"/>
        </w:rPr>
        <w:t xml:space="preserve">2.8.1 </w:t>
      </w:r>
      <w:r>
        <w:rPr>
          <w:rFonts w:ascii="Arial" w:hAnsi="Arial" w:eastAsia="Arial-BoldMT" w:cs="Arial"/>
          <w:b/>
          <w:bCs/>
          <w:color w:val="000000"/>
          <w:sz w:val="17"/>
          <w:szCs w:val="17"/>
        </w:rPr>
        <w:t>Qualidade Técnica dos Serviços</w:t>
      </w:r>
    </w:p>
    <w:p w14:paraId="1901FF60">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Os serviços de manutenção preventiva e corretiva deverão ser executados de acordo com as especificações técnicas das montadoras, respeitando os padrões recomendados pelos fabricantes e garantindo o correto funcionamento e a segurança dos veículos oficiais.</w:t>
      </w:r>
      <w:r>
        <w:rPr>
          <w:rFonts w:ascii="Arial" w:hAnsi="Arial" w:eastAsia="Arial-BoldMT" w:cs="Arial"/>
          <w:bCs/>
          <w:color w:val="000000"/>
          <w:sz w:val="17"/>
          <w:szCs w:val="17"/>
          <w:lang w:eastAsia="pt-BR"/>
        </w:rPr>
        <w:br w:type="textWrapping"/>
      </w:r>
      <w:r>
        <w:rPr>
          <w:rFonts w:ascii="Arial" w:hAnsi="Arial" w:eastAsia="Arial-BoldMT" w:cs="Arial"/>
          <w:bCs/>
          <w:color w:val="000000"/>
          <w:sz w:val="17"/>
          <w:szCs w:val="17"/>
          <w:lang w:eastAsia="pt-BR"/>
        </w:rPr>
        <w:t>A contratada deverá contar com equipe técnica especializada em manutenção automotiva, com profissionais treinados na marca e nos modelos pertencentes à frota municipal.</w:t>
      </w:r>
    </w:p>
    <w:p w14:paraId="77CE6D1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hint="default" w:ascii="Arial" w:hAnsi="Arial" w:eastAsia="Arial-BoldMT" w:cs="Arial"/>
          <w:b/>
          <w:bCs/>
          <w:color w:val="000000"/>
          <w:sz w:val="17"/>
          <w:szCs w:val="17"/>
          <w:lang w:val="en-US" w:eastAsia="pt-BR"/>
        </w:rPr>
        <w:t xml:space="preserve">2.8.2 </w:t>
      </w:r>
      <w:r>
        <w:rPr>
          <w:rFonts w:ascii="Arial" w:hAnsi="Arial" w:eastAsia="Arial-BoldMT" w:cs="Arial"/>
          <w:b/>
          <w:bCs/>
          <w:color w:val="000000"/>
          <w:sz w:val="17"/>
          <w:szCs w:val="17"/>
          <w:lang w:eastAsia="pt-BR"/>
        </w:rPr>
        <w:t>Peças Originais ou Genuínas</w:t>
      </w:r>
    </w:p>
    <w:p w14:paraId="49C7DBA6">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Todas as peças utilizadas deverão ser originais ou genuínas de fábrica, compatíveis com o modelo de cada motocicleta, vedado o uso de peças usadas, paralelas ou recondicionadas.</w:t>
      </w:r>
      <w:r>
        <w:rPr>
          <w:rFonts w:ascii="Arial" w:hAnsi="Arial" w:eastAsia="Arial-BoldMT" w:cs="Arial"/>
          <w:bCs/>
          <w:color w:val="000000"/>
          <w:sz w:val="17"/>
          <w:szCs w:val="17"/>
          <w:lang w:eastAsia="pt-BR"/>
        </w:rPr>
        <w:br w:type="textWrapping"/>
      </w:r>
      <w:r>
        <w:rPr>
          <w:rFonts w:ascii="Arial" w:hAnsi="Arial" w:eastAsia="Arial-BoldMT" w:cs="Arial"/>
          <w:bCs/>
          <w:color w:val="000000"/>
          <w:sz w:val="17"/>
          <w:szCs w:val="17"/>
          <w:lang w:eastAsia="pt-BR"/>
        </w:rPr>
        <w:t>Sempre que houver substituição, a peça retirada deverá ser entregue devidamente acondicionada, e a contratada deverá apresentar comprovação de origem quando solicitado pela Administração. A contratada deverá manter tabelas vigentes de valores de peças e horas da fabricante, quando houver.</w:t>
      </w:r>
    </w:p>
    <w:p w14:paraId="614059A6">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hint="default" w:ascii="Arial" w:hAnsi="Arial" w:eastAsia="Arial-BoldMT" w:cs="Arial"/>
          <w:b/>
          <w:bCs/>
          <w:color w:val="000000"/>
          <w:sz w:val="17"/>
          <w:szCs w:val="17"/>
          <w:lang w:val="en-US" w:eastAsia="pt-BR"/>
        </w:rPr>
        <w:t xml:space="preserve">2.8.3 </w:t>
      </w:r>
      <w:r>
        <w:rPr>
          <w:rFonts w:ascii="Arial" w:hAnsi="Arial" w:eastAsia="Arial-BoldMT" w:cs="Arial"/>
          <w:b/>
          <w:bCs/>
          <w:color w:val="000000"/>
          <w:sz w:val="17"/>
          <w:szCs w:val="17"/>
          <w:lang w:eastAsia="pt-BR"/>
        </w:rPr>
        <w:t>Estrutura Técnica e Capacidade Instalada</w:t>
      </w:r>
    </w:p>
    <w:p w14:paraId="76D61D3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empresa contratada deverá possuir oficina equipada com ferramental adequado, ferramentas automotivas e equipamentos específicos, apta a atender motocicletas das marcas e modelos pertencentes à frota municipal. A infraestrutura mínima deverá permitir o atendimento simultâneo de pelo menos 02 (duas) motocicletas, incluindo:</w:t>
      </w:r>
    </w:p>
    <w:p w14:paraId="606E01A4">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Área útil adequada;</w:t>
      </w:r>
    </w:p>
    <w:p w14:paraId="20A1EA8C">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Técnicos treinados por marca;</w:t>
      </w:r>
    </w:p>
    <w:p w14:paraId="76804497">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Scanner automotivo e rastreamento de falhas;</w:t>
      </w:r>
    </w:p>
    <w:p w14:paraId="65CB96C9">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Carregador e analisador de baterias;</w:t>
      </w:r>
    </w:p>
    <w:p w14:paraId="1275E2B8">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Bancada de teste de bomba elétrica;</w:t>
      </w:r>
    </w:p>
    <w:p w14:paraId="0A932AE9">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Testes de bico e ultrassom;</w:t>
      </w:r>
    </w:p>
    <w:p w14:paraId="50F2D4B6">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Equipamentos de suspensão;</w:t>
      </w:r>
    </w:p>
    <w:p w14:paraId="79B147CB">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Ferramenta de regulagem de faróis;</w:t>
      </w:r>
    </w:p>
    <w:p w14:paraId="550191BC">
      <w:pPr>
        <w:keepNext w:val="0"/>
        <w:keepLines w:val="0"/>
        <w:pageBreakBefore w:val="0"/>
        <w:widowControl/>
        <w:numPr>
          <w:ilvl w:val="0"/>
          <w:numId w:val="17"/>
        </w:numPr>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Ferramentas adequadas à execução dos serviços.</w:t>
      </w:r>
    </w:p>
    <w:p w14:paraId="5D35BA99">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contratada deverá providenciar, às suas expensas, reparo ou substituição de serviços com defeitos identificados pela Administração.</w:t>
      </w:r>
    </w:p>
    <w:p w14:paraId="02CE101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hint="default" w:ascii="Arial" w:hAnsi="Arial" w:eastAsia="Arial-BoldMT" w:cs="Arial"/>
          <w:b/>
          <w:bCs/>
          <w:color w:val="000000"/>
          <w:sz w:val="17"/>
          <w:szCs w:val="17"/>
          <w:lang w:val="en-US" w:eastAsia="pt-BR"/>
        </w:rPr>
        <w:t xml:space="preserve">2.8.4 </w:t>
      </w:r>
      <w:r>
        <w:rPr>
          <w:rFonts w:ascii="Arial" w:hAnsi="Arial" w:eastAsia="Arial-BoldMT" w:cs="Arial"/>
          <w:bCs/>
          <w:color w:val="000000"/>
          <w:sz w:val="17"/>
          <w:szCs w:val="17"/>
          <w:lang w:eastAsia="pt-BR"/>
        </w:rPr>
        <w:t>A oficina deverá estar operacionalmente preparada para receber e atender, simultaneamente, no mínimo 02 (duas) motocicletas.</w:t>
      </w:r>
    </w:p>
    <w:p w14:paraId="2169FF80">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eastAsia="pt-BR"/>
        </w:rPr>
      </w:pPr>
      <w:r>
        <w:rPr>
          <w:rFonts w:hint="default" w:ascii="Arial" w:hAnsi="Arial" w:eastAsia="Arial-BoldMT" w:cs="Arial"/>
          <w:b/>
          <w:bCs/>
          <w:color w:val="000000"/>
          <w:sz w:val="17"/>
          <w:szCs w:val="17"/>
          <w:lang w:val="en-US" w:eastAsia="pt-BR"/>
        </w:rPr>
        <w:t xml:space="preserve">2.8.5 </w:t>
      </w:r>
      <w:r>
        <w:rPr>
          <w:rFonts w:ascii="Arial" w:hAnsi="Arial" w:eastAsia="Arial-BoldMT" w:cs="Arial"/>
          <w:b/>
          <w:bCs/>
          <w:color w:val="000000"/>
          <w:sz w:val="17"/>
          <w:szCs w:val="17"/>
          <w:lang w:eastAsia="pt-BR"/>
        </w:rPr>
        <w:t>Atendimento e Prazo de Execução</w:t>
      </w:r>
    </w:p>
    <w:p w14:paraId="3261F1A9">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ascii="Arial" w:hAnsi="Arial" w:eastAsia="Arial-BoldMT" w:cs="Arial"/>
          <w:bCs/>
          <w:color w:val="000000"/>
          <w:sz w:val="17"/>
          <w:szCs w:val="17"/>
          <w:lang w:eastAsia="pt-BR"/>
        </w:rPr>
        <w:t>A contratada deverá oferecer atendimento ágil, de forma a reduzir o tempo de indisponibilidade dos veículos. Em casos emergenciais, os serviços deverão ser priorizados mediante solicitação da Administração.</w:t>
      </w:r>
    </w:p>
    <w:p w14:paraId="22020EC5">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val="en-US" w:eastAsia="pt-BR"/>
        </w:rPr>
      </w:pPr>
      <w:r>
        <w:rPr>
          <w:rFonts w:hint="default" w:ascii="Arial" w:hAnsi="Arial" w:eastAsia="Arial-BoldMT" w:cs="Arial"/>
          <w:b/>
          <w:bCs/>
          <w:color w:val="000000"/>
          <w:sz w:val="17"/>
          <w:szCs w:val="17"/>
          <w:lang w:val="en-US" w:eastAsia="pt-BR"/>
        </w:rPr>
        <w:t xml:space="preserve">2.8.6 </w:t>
      </w:r>
      <w:r>
        <w:rPr>
          <w:rFonts w:ascii="Arial" w:hAnsi="Arial" w:eastAsia="Arial-BoldMT" w:cs="Arial"/>
          <w:b/>
          <w:bCs/>
          <w:color w:val="000000"/>
          <w:sz w:val="17"/>
          <w:szCs w:val="17"/>
          <w:lang w:eastAsia="pt-BR"/>
        </w:rPr>
        <w:t>Sustentabilidade</w:t>
      </w:r>
      <w:r>
        <w:rPr>
          <w:rFonts w:ascii="Arial" w:hAnsi="Arial" w:eastAsia="Arial-BoldMT" w:cs="Arial"/>
          <w:b/>
          <w:bCs/>
          <w:color w:val="000000"/>
          <w:sz w:val="17"/>
          <w:szCs w:val="17"/>
          <w:lang w:val="en-US" w:eastAsia="pt-BR"/>
        </w:rPr>
        <w:t>:</w:t>
      </w:r>
    </w:p>
    <w:p w14:paraId="047CDA87">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textAlignment w:val="auto"/>
        <w:rPr>
          <w:rFonts w:ascii="Arial" w:hAnsi="Arial" w:eastAsia="Arial-BoldMT" w:cs="Arial"/>
          <w:b/>
          <w:bCs/>
          <w:color w:val="000000"/>
          <w:sz w:val="17"/>
          <w:szCs w:val="17"/>
          <w:lang w:val="en-US" w:eastAsia="pt-BR"/>
        </w:rPr>
      </w:pPr>
      <w:r>
        <w:rPr>
          <w:rFonts w:hint="default" w:ascii="Arial" w:hAnsi="Arial" w:eastAsia="Arial-BoldMT" w:cs="Arial"/>
          <w:color w:val="000000"/>
          <w:sz w:val="17"/>
          <w:szCs w:val="17"/>
          <w:lang w:val="pt-BR"/>
        </w:rPr>
        <w:t xml:space="preserve">2.8.6.1 </w:t>
      </w:r>
      <w:r>
        <w:rPr>
          <w:rFonts w:ascii="Arial" w:hAnsi="Arial" w:eastAsia="Arial-BoldMT" w:cs="Arial"/>
          <w:color w:val="000000"/>
          <w:sz w:val="17"/>
          <w:szCs w:val="17"/>
        </w:rPr>
        <w:t>Destinação correta de resíduos</w:t>
      </w:r>
    </w:p>
    <w:p w14:paraId="09578B2E">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rPr>
      </w:pPr>
      <w:r>
        <w:rPr>
          <w:rFonts w:ascii="Arial" w:hAnsi="Arial" w:eastAsia="Arial-BoldMT" w:cs="Arial"/>
          <w:bCs/>
          <w:color w:val="000000"/>
          <w:sz w:val="17"/>
          <w:szCs w:val="17"/>
        </w:rPr>
        <w:t>A empresa contratada deverá realizar o descarte adequado de óleos lubrificantes, fluidos automotivos, filtros, peças usadas e demais resíduos perigosos, observando as normas ambientais vigentes e as diretrizes dos órgãos reguladores.</w:t>
      </w:r>
    </w:p>
    <w:p w14:paraId="6CDCD741">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eastAsia="pt-BR"/>
        </w:rPr>
      </w:pPr>
      <w:r>
        <w:rPr>
          <w:rFonts w:hint="default" w:ascii="Arial" w:hAnsi="Arial" w:eastAsia="Arial-BoldMT" w:cs="Arial"/>
          <w:bCs/>
          <w:color w:val="000000"/>
          <w:sz w:val="17"/>
          <w:szCs w:val="17"/>
          <w:lang w:val="en-US" w:eastAsia="pt-BR"/>
        </w:rPr>
        <w:t xml:space="preserve">2.8.6.2 </w:t>
      </w:r>
      <w:r>
        <w:rPr>
          <w:rFonts w:ascii="Arial" w:hAnsi="Arial" w:eastAsia="Arial-BoldMT" w:cs="Arial"/>
          <w:bCs/>
          <w:color w:val="000000"/>
          <w:sz w:val="17"/>
          <w:szCs w:val="17"/>
          <w:lang w:eastAsia="pt-BR"/>
        </w:rPr>
        <w:t>Uso preferencial de peças remanufaturadas: Sempre que tecnicamente viável e desde que expressamente homologadas pelo fabricante/original e assegurada a equivalência funcional e de segurança, poderá ser admitido o uso de peças remanufaturadas ou remanescidas. Em qualquer hipótese, a adoção de peça remanufaturada dependerá de autorização prévia e por escrito da Administração e da apresentação de certificação de qualidade emitida pelo fabricante ou por entidade certificadora reconhecida. É vedado o uso de peças recondicionadas de procedência duvidosa ou não certificadas.</w:t>
      </w:r>
    </w:p>
    <w:p w14:paraId="3DDF0595">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textAlignment w:val="auto"/>
        <w:rPr>
          <w:rFonts w:ascii="Arial" w:hAnsi="Arial" w:eastAsia="Arial-BoldMT" w:cs="Arial"/>
          <w:bCs/>
          <w:color w:val="000000"/>
          <w:sz w:val="17"/>
          <w:szCs w:val="17"/>
          <w:lang w:eastAsia="pt-BR"/>
        </w:rPr>
      </w:pPr>
      <w:r>
        <w:rPr>
          <w:rFonts w:hint="default" w:ascii="Arial" w:hAnsi="Arial" w:eastAsia="Arial-BoldMT" w:cs="Arial"/>
          <w:bCs/>
          <w:color w:val="000000"/>
          <w:sz w:val="17"/>
          <w:szCs w:val="17"/>
          <w:lang w:val="en-US" w:eastAsia="pt-BR"/>
        </w:rPr>
        <w:t xml:space="preserve">2.8.6.3 </w:t>
      </w:r>
      <w:r>
        <w:rPr>
          <w:rFonts w:ascii="Arial" w:hAnsi="Arial" w:eastAsia="Arial-BoldMT" w:cs="Arial"/>
          <w:bCs/>
          <w:color w:val="000000"/>
          <w:sz w:val="17"/>
          <w:szCs w:val="17"/>
          <w:lang w:eastAsia="pt-BR"/>
        </w:rPr>
        <w:t xml:space="preserve">Redução do consumo de insumos </w:t>
      </w:r>
      <w:r>
        <w:rPr>
          <w:rFonts w:ascii="Arial" w:hAnsi="Arial" w:eastAsia="Arial-BoldMT" w:cs="Arial"/>
          <w:bCs/>
          <w:color w:val="000000"/>
          <w:sz w:val="17"/>
          <w:szCs w:val="17"/>
          <w:lang w:eastAsia="pt-BR"/>
        </w:rPr>
        <w:br w:type="textWrapping"/>
      </w:r>
      <w:r>
        <w:rPr>
          <w:rFonts w:ascii="Arial" w:hAnsi="Arial" w:eastAsia="Arial-BoldMT" w:cs="Arial"/>
          <w:bCs/>
          <w:color w:val="000000"/>
          <w:sz w:val="17"/>
          <w:szCs w:val="17"/>
          <w:lang w:eastAsia="pt-BR"/>
        </w:rPr>
        <w:t>A contratada deverá adotar práticas que evitem o desperdício de materiais e promovam o uso eficiente de recursos como água, energia elétrica e insumos utilizados na operação de manutenção.</w:t>
      </w:r>
    </w:p>
    <w:p w14:paraId="1D8911F8">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
          <w:bCs/>
          <w:color w:val="000000"/>
          <w:sz w:val="17"/>
          <w:szCs w:val="17"/>
          <w:lang w:val="en-US" w:eastAsia="pt-BR"/>
        </w:rPr>
      </w:pPr>
      <w:r>
        <w:rPr>
          <w:rFonts w:hint="default" w:ascii="Arial" w:hAnsi="Arial" w:eastAsia="Arial-BoldMT" w:cs="Arial"/>
          <w:b/>
          <w:bCs/>
          <w:color w:val="000000"/>
          <w:sz w:val="17"/>
          <w:szCs w:val="17"/>
          <w:lang w:val="en-US" w:eastAsia="pt-BR"/>
        </w:rPr>
        <w:t xml:space="preserve">2.8.7 </w:t>
      </w:r>
      <w:r>
        <w:rPr>
          <w:rFonts w:ascii="Arial" w:hAnsi="Arial" w:eastAsia="Arial-BoldMT" w:cs="Arial"/>
          <w:b/>
          <w:bCs/>
          <w:color w:val="000000"/>
          <w:sz w:val="17"/>
          <w:szCs w:val="17"/>
          <w:lang w:eastAsia="pt-BR"/>
        </w:rPr>
        <w:t>Subcontratação</w:t>
      </w:r>
      <w:r>
        <w:rPr>
          <w:rFonts w:ascii="Arial" w:hAnsi="Arial" w:eastAsia="Arial-BoldMT" w:cs="Arial"/>
          <w:b/>
          <w:bCs/>
          <w:color w:val="000000"/>
          <w:sz w:val="17"/>
          <w:szCs w:val="17"/>
          <w:lang w:val="en-US" w:eastAsia="pt-BR"/>
        </w:rPr>
        <w:t>:</w:t>
      </w:r>
    </w:p>
    <w:p w14:paraId="21D275AD">
      <w:pPr>
        <w:keepNext w:val="0"/>
        <w:keepLines w:val="0"/>
        <w:pageBreakBefore w:val="0"/>
        <w:widowControl/>
        <w:suppressAutoHyphens/>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Arial-BoldMT" w:cs="Arial"/>
          <w:bCs/>
          <w:color w:val="000000"/>
          <w:sz w:val="17"/>
          <w:szCs w:val="17"/>
          <w:lang w:val="en-US" w:eastAsia="pt-BR"/>
        </w:rPr>
      </w:pPr>
      <w:r>
        <w:rPr>
          <w:rFonts w:hint="default" w:ascii="Arial" w:hAnsi="Arial" w:eastAsia="Arial-BoldMT" w:cs="Arial"/>
          <w:bCs/>
          <w:color w:val="000000"/>
          <w:sz w:val="17"/>
          <w:szCs w:val="17"/>
          <w:lang w:val="en-US" w:eastAsia="pt-BR"/>
        </w:rPr>
        <w:t xml:space="preserve">2.8.7.1 </w:t>
      </w:r>
      <w:r>
        <w:rPr>
          <w:rFonts w:ascii="Arial" w:hAnsi="Arial" w:eastAsia="Arial-BoldMT" w:cs="Arial"/>
          <w:bCs/>
          <w:color w:val="000000"/>
          <w:sz w:val="17"/>
          <w:szCs w:val="17"/>
          <w:lang w:eastAsia="pt-BR"/>
        </w:rPr>
        <w:t>Será admitida a subcontratação de serviços especializados de terceiros, de forma parcial, limitada e complementar, exclusivamente para atividades de apoio técnico, desde que previamente autorizada por escrito pela Contratante, mediante justificativa, não podendo abranger atividades essenciais vinculadas ao objeto principal do contrato.</w:t>
      </w:r>
    </w:p>
    <w:p w14:paraId="04FDC5E2">
      <w:pPr>
        <w:pStyle w:val="221"/>
        <w:keepNext w:val="0"/>
        <w:keepLines w:val="0"/>
        <w:pageBreakBefore w:val="0"/>
        <w:numPr>
          <w:ilvl w:val="0"/>
          <w:numId w:val="0"/>
        </w:numPr>
        <w:tabs>
          <w:tab w:val="left" w:pos="0"/>
        </w:tabs>
        <w:kinsoku/>
        <w:wordWrap/>
        <w:overflowPunct/>
        <w:topLinePunct w:val="0"/>
        <w:autoSpaceDE/>
        <w:autoSpaceDN/>
        <w:bidi w:val="0"/>
        <w:adjustRightInd/>
        <w:snapToGrid/>
        <w:spacing w:beforeAutospacing="0" w:afterAutospacing="0" w:line="240" w:lineRule="auto"/>
        <w:ind w:leftChars="0"/>
        <w:jc w:val="both"/>
        <w:textAlignment w:val="auto"/>
        <w:rPr>
          <w:rFonts w:hint="default" w:ascii="Arial" w:hAnsi="Arial" w:cs="Arial"/>
          <w:b/>
          <w:bCs/>
          <w:sz w:val="17"/>
          <w:szCs w:val="17"/>
          <w:lang w:val="pt-BR"/>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099/2025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6167E9DA">
      <w:pPr>
        <w:jc w:val="both"/>
        <w:rPr>
          <w:rFonts w:hint="default" w:ascii="Arial" w:hAnsi="Arial" w:cs="Arial"/>
          <w:b/>
          <w:bCs/>
          <w:sz w:val="17"/>
          <w:szCs w:val="17"/>
        </w:rPr>
      </w:pPr>
    </w:p>
    <w:p w14:paraId="2BE2EF7E">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2"/>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5F1BF57D">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.1.1. A CONTRATADA deverá fornecer o objeto conforme especificações do item licitado, atendendo às quantidades e condições indicadas nas Solicitações de Fornecimento emitidas pela CONTRATANTE.</w:t>
      </w:r>
    </w:p>
    <w:p w14:paraId="2510F519">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.1.2. A entrega será realizada de forma parcelada, durante toda a vigência da Ata de Registro de Preços, conforme Solicitações de Fornecimento.</w:t>
      </w:r>
    </w:p>
    <w:p w14:paraId="17EC4168">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.1.3. A CONTRATADA deverá fornecer todos os documentos aplicáveis ao objeto contratado, incluindo manuais, certificados, termos de garantia e demais registros técnicos.</w:t>
      </w:r>
    </w:p>
    <w:p w14:paraId="731050B6">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.1.4. A CONTRATADA deverá prestar, sempre que solicitado, informações e esclarecimentos relativos ao objeto fornecido, bem como comunicar imediatamente e por escrito qualquer anormalidade que possa afetar a execução da Ata.</w:t>
      </w:r>
    </w:p>
    <w:p w14:paraId="7AE1BE74">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.1.5. A CONTRATADA será responsável por todos os custos incidentes no fornecimento do objeto, incluindo custos operacionais, administrativos, trabalhistas, tributários, comerciais, seguros e quaisquer outros necessários ao cumprimento das obrigações contratuais.</w:t>
      </w:r>
    </w:p>
    <w:p w14:paraId="4C3D6D7F">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.1.6. A CONTRATADA deverá atender prontamente às reclamações, notificações ou exigências formais da CONTRATANTE relacionadas ao objeto fornecido.</w:t>
      </w:r>
    </w:p>
    <w:p w14:paraId="726D72AE">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.1.7. A CONTRATADA deverá reparar, substituir ou corrigir, às suas expensas, qualquer produto em desconformidade com as especificações contratuais ou que apresente vício, defeito ou não conformidade, sem prejuízo da aplicação das penalidades previstas.</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r>
        <w:rPr>
          <w:rFonts w:hint="default" w:ascii="Arial" w:hAnsi="Arial"/>
          <w:sz w:val="17"/>
          <w:szCs w:val="17"/>
          <w:lang w:val="pt-BR"/>
        </w:rPr>
        <w:t>5</w:t>
      </w:r>
      <w:r>
        <w:rPr>
          <w:rFonts w:hint="default" w:ascii="Arial" w:hAnsi="Arial"/>
          <w:sz w:val="17"/>
          <w:szCs w:val="17"/>
        </w:rPr>
        <w:t>.1.8. A emissão do recebimento definitivo não eximirá a CONTRATADA de suas responsabilidades pela qualidade do objeto, podendo a CONTRATANTE apresentar reclamações posteriores caso identifique irregularidades.</w:t>
      </w:r>
    </w:p>
    <w:p w14:paraId="0BEC6784">
      <w:pPr>
        <w:pStyle w:val="304"/>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5.1.9 </w:t>
      </w:r>
      <w:r>
        <w:rPr>
          <w:rFonts w:hint="default" w:ascii="Arial" w:hAnsi="Arial" w:cs="Arial"/>
          <w:sz w:val="17"/>
          <w:szCs w:val="17"/>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605E3110">
      <w:pPr>
        <w:pStyle w:val="304"/>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5.1.10 </w:t>
      </w:r>
      <w:r>
        <w:rPr>
          <w:rFonts w:hint="default" w:ascii="Arial" w:hAnsi="Arial" w:cs="Arial"/>
          <w:sz w:val="17"/>
          <w:szCs w:val="17"/>
        </w:rPr>
        <w:t>Cumprir a Lei 4.971/2023 o qual o qual estabelece o programa municipal de contratação de mulheres vítimas de violência doméstica.</w:t>
      </w:r>
    </w:p>
    <w:p w14:paraId="0D91FB8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sz w:val="17"/>
          <w:szCs w:val="17"/>
        </w:rPr>
      </w:pPr>
    </w:p>
    <w:p w14:paraId="292907C6">
      <w:pPr>
        <w:pStyle w:val="221"/>
        <w:numPr>
          <w:ilvl w:val="1"/>
          <w:numId w:val="23"/>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3F704291">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5.2</w:t>
      </w:r>
      <w:r>
        <w:rPr>
          <w:rFonts w:hint="default" w:ascii="Arial" w:hAnsi="Arial"/>
          <w:b w:val="0"/>
          <w:bCs w:val="0"/>
          <w:sz w:val="17"/>
          <w:szCs w:val="17"/>
        </w:rPr>
        <w:t>.1. A CONTRATANTE deverá acompanhar e fiscalizar a execução do objeto por meio de servidores designados, registrando em documento próprio eventuais falhas e comunicando à CONTRATADA as medidas corretivas necessárias.</w:t>
      </w:r>
    </w:p>
    <w:p w14:paraId="14F7C2C8">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w:t>
      </w:r>
      <w:r>
        <w:rPr>
          <w:rFonts w:hint="default" w:ascii="Arial" w:hAnsi="Arial"/>
          <w:b w:val="0"/>
          <w:bCs w:val="0"/>
          <w:sz w:val="17"/>
          <w:szCs w:val="17"/>
          <w:lang w:val="pt-BR"/>
        </w:rPr>
        <w:t>2</w:t>
      </w:r>
      <w:r>
        <w:rPr>
          <w:rFonts w:hint="default" w:ascii="Arial" w:hAnsi="Arial"/>
          <w:b w:val="0"/>
          <w:bCs w:val="0"/>
          <w:sz w:val="17"/>
          <w:szCs w:val="17"/>
        </w:rPr>
        <w:t>.2. A CONTRATANTE deverá emitir as Solicitações de Fornecimento contendo as quantidades, especificações, prazos e demais informações necessárias à execução dos serviços.</w:t>
      </w:r>
    </w:p>
    <w:p w14:paraId="6B2D06E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w:t>
      </w:r>
      <w:r>
        <w:rPr>
          <w:rFonts w:hint="default" w:ascii="Arial" w:hAnsi="Arial"/>
          <w:b w:val="0"/>
          <w:bCs w:val="0"/>
          <w:sz w:val="17"/>
          <w:szCs w:val="17"/>
          <w:lang w:val="pt-BR"/>
        </w:rPr>
        <w:t>2</w:t>
      </w:r>
      <w:r>
        <w:rPr>
          <w:rFonts w:hint="default" w:ascii="Arial" w:hAnsi="Arial"/>
          <w:b w:val="0"/>
          <w:bCs w:val="0"/>
          <w:sz w:val="17"/>
          <w:szCs w:val="17"/>
        </w:rPr>
        <w:t>.3. A CONTRATANTE deverá atestar a execução do objeto no documento fiscal correspondente, após conferência e verificações necessárias.</w:t>
      </w:r>
    </w:p>
    <w:p w14:paraId="5D9405F7">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w:t>
      </w:r>
      <w:r>
        <w:rPr>
          <w:rFonts w:hint="default" w:ascii="Arial" w:hAnsi="Arial"/>
          <w:b w:val="0"/>
          <w:bCs w:val="0"/>
          <w:sz w:val="17"/>
          <w:szCs w:val="17"/>
          <w:lang w:val="pt-BR"/>
        </w:rPr>
        <w:t>2</w:t>
      </w:r>
      <w:r>
        <w:rPr>
          <w:rFonts w:hint="default" w:ascii="Arial" w:hAnsi="Arial"/>
          <w:b w:val="0"/>
          <w:bCs w:val="0"/>
          <w:sz w:val="17"/>
          <w:szCs w:val="17"/>
        </w:rPr>
        <w:t>.4. A CONTRATANTE poderá rejeitar, no todo ou em parte, os serviços executados em desacordo com as especificações deste Termo de Referência, formalizando o registro da ocorrência.</w:t>
      </w:r>
    </w:p>
    <w:p w14:paraId="6C490C44">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w:t>
      </w:r>
      <w:r>
        <w:rPr>
          <w:rFonts w:hint="default" w:ascii="Arial" w:hAnsi="Arial"/>
          <w:b w:val="0"/>
          <w:bCs w:val="0"/>
          <w:sz w:val="17"/>
          <w:szCs w:val="17"/>
          <w:lang w:val="pt-BR"/>
        </w:rPr>
        <w:t>2</w:t>
      </w:r>
      <w:r>
        <w:rPr>
          <w:rFonts w:hint="default" w:ascii="Arial" w:hAnsi="Arial"/>
          <w:b w:val="0"/>
          <w:bCs w:val="0"/>
          <w:sz w:val="17"/>
          <w:szCs w:val="17"/>
        </w:rPr>
        <w:t>.5. A CONTRATANTE deverá efetuar o pagamento das notas fiscais devidamente atestadas, nos prazos estabelecidos na Ata de Registro de Preços.</w:t>
      </w:r>
    </w:p>
    <w:p w14:paraId="50D7A376">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w:t>
      </w:r>
      <w:r>
        <w:rPr>
          <w:rFonts w:hint="default" w:ascii="Arial" w:hAnsi="Arial"/>
          <w:b w:val="0"/>
          <w:bCs w:val="0"/>
          <w:sz w:val="17"/>
          <w:szCs w:val="17"/>
          <w:lang w:val="pt-BR"/>
        </w:rPr>
        <w:t>2</w:t>
      </w:r>
      <w:r>
        <w:rPr>
          <w:rFonts w:hint="default" w:ascii="Arial" w:hAnsi="Arial"/>
          <w:b w:val="0"/>
          <w:bCs w:val="0"/>
          <w:sz w:val="17"/>
          <w:szCs w:val="17"/>
        </w:rPr>
        <w:t>.6. A fiscalização exercida pela Administração não exime a CONTRATADA de sua responsabilidade pela perfeita execução do objeto, nem transfere à CONTRATANTE o ônus por eventuais danos ou irregularidades verificadas.</w:t>
      </w:r>
    </w:p>
    <w:p w14:paraId="7C36ABB5">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w:t>
      </w:r>
      <w:r>
        <w:rPr>
          <w:rFonts w:hint="default" w:ascii="Arial" w:hAnsi="Arial"/>
          <w:b w:val="0"/>
          <w:bCs w:val="0"/>
          <w:sz w:val="17"/>
          <w:szCs w:val="17"/>
          <w:lang w:val="pt-BR"/>
        </w:rPr>
        <w:t>2</w:t>
      </w:r>
      <w:r>
        <w:rPr>
          <w:rFonts w:hint="default" w:ascii="Arial" w:hAnsi="Arial"/>
          <w:b w:val="0"/>
          <w:bCs w:val="0"/>
          <w:sz w:val="17"/>
          <w:szCs w:val="17"/>
        </w:rPr>
        <w:t>.7. A CONTRATANTE deverá notificar a CONTRATADA, por escrito, em caso de descumprimento contratual, fixando prazo para apresentação de defesa e regularização das pendências.</w:t>
      </w:r>
    </w:p>
    <w:p w14:paraId="25736F8A">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w:t>
      </w:r>
      <w:r>
        <w:rPr>
          <w:rFonts w:hint="default" w:ascii="Arial" w:hAnsi="Arial"/>
          <w:b w:val="0"/>
          <w:bCs w:val="0"/>
          <w:sz w:val="17"/>
          <w:szCs w:val="17"/>
          <w:lang w:val="pt-BR"/>
        </w:rPr>
        <w:t>2</w:t>
      </w:r>
      <w:r>
        <w:rPr>
          <w:rFonts w:hint="default" w:ascii="Arial" w:hAnsi="Arial"/>
          <w:b w:val="0"/>
          <w:bCs w:val="0"/>
          <w:sz w:val="17"/>
          <w:szCs w:val="17"/>
        </w:rPr>
        <w:t>.8. A CONTRATANTE não se obriga a adquirir a totalidade das quantidades registradas na Ata de Registro de Preços.</w:t>
      </w:r>
    </w:p>
    <w:p w14:paraId="3CAB4E1F">
      <w:pPr>
        <w:pStyle w:val="279"/>
        <w:numPr>
          <w:ilvl w:val="0"/>
          <w:numId w:val="0"/>
        </w:numPr>
        <w:spacing w:before="0"/>
        <w:jc w:val="both"/>
        <w:rPr>
          <w:rFonts w:hint="default" w:ascii="Arial" w:hAnsi="Arial"/>
          <w:b w:val="0"/>
          <w:bCs w:val="0"/>
          <w:sz w:val="17"/>
          <w:szCs w:val="17"/>
        </w:rPr>
      </w:pPr>
      <w:r>
        <w:rPr>
          <w:rFonts w:hint="default" w:ascii="Arial" w:hAnsi="Arial"/>
          <w:b w:val="0"/>
          <w:bCs w:val="0"/>
          <w:sz w:val="17"/>
          <w:szCs w:val="17"/>
          <w:lang w:val="pt-BR"/>
        </w:rPr>
        <w:t>5</w:t>
      </w:r>
      <w:r>
        <w:rPr>
          <w:rFonts w:hint="default" w:ascii="Arial" w:hAnsi="Arial"/>
          <w:b w:val="0"/>
          <w:bCs w:val="0"/>
          <w:sz w:val="17"/>
          <w:szCs w:val="17"/>
        </w:rPr>
        <w:t>.</w:t>
      </w:r>
      <w:r>
        <w:rPr>
          <w:rFonts w:hint="default" w:ascii="Arial" w:hAnsi="Arial"/>
          <w:b w:val="0"/>
          <w:bCs w:val="0"/>
          <w:sz w:val="17"/>
          <w:szCs w:val="17"/>
          <w:lang w:val="pt-BR"/>
        </w:rPr>
        <w:t>2</w:t>
      </w:r>
      <w:r>
        <w:rPr>
          <w:rFonts w:hint="default" w:ascii="Arial" w:hAnsi="Arial"/>
          <w:b w:val="0"/>
          <w:bCs w:val="0"/>
          <w:sz w:val="17"/>
          <w:szCs w:val="17"/>
        </w:rPr>
        <w:t>.9. A CONTRATANTE poderá suspender a execução, no todo ou em parte, sempre que necessário para resguardar o interesse público.</w:t>
      </w:r>
    </w:p>
    <w:p w14:paraId="45B2FAE7">
      <w:pPr>
        <w:rPr>
          <w:rFonts w:hint="default"/>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5" w:name="cadastro_reserva"/>
      <w:bookmarkEnd w:id="45"/>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6" w:name="habilitacao_reserva"/>
      <w:bookmarkEnd w:id="46"/>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7" w:name="recusa_dos_que_baixaram_preco"/>
      <w:bookmarkEnd w:id="47"/>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73"/>
        <w:gridCol w:w="4673"/>
      </w:tblGrid>
      <w:tr w14:paraId="3C75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E9317DE">
            <w:pPr>
              <w:suppressAutoHyphens/>
              <w:spacing w:line="240" w:lineRule="auto"/>
              <w:jc w:val="center"/>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Secretaria</w:t>
            </w:r>
          </w:p>
        </w:tc>
        <w:tc>
          <w:tcPr>
            <w:tcW w:w="4673" w:type="dxa"/>
          </w:tcPr>
          <w:p w14:paraId="1AFE4337">
            <w:pPr>
              <w:suppressAutoHyphens/>
              <w:spacing w:line="240" w:lineRule="auto"/>
              <w:jc w:val="center"/>
              <w:rPr>
                <w:rFonts w:ascii="Arial" w:hAnsi="Arial" w:eastAsia="Arial-BoldMT" w:cs="Arial"/>
                <w:b/>
                <w:bCs/>
                <w:color w:val="000000"/>
                <w:sz w:val="17"/>
                <w:szCs w:val="17"/>
                <w:lang w:eastAsia="pt-BR"/>
              </w:rPr>
            </w:pPr>
            <w:r>
              <w:rPr>
                <w:rFonts w:ascii="Arial" w:hAnsi="Arial" w:eastAsia="Arial-BoldMT" w:cs="Arial"/>
                <w:b/>
                <w:bCs/>
                <w:color w:val="000000"/>
                <w:sz w:val="17"/>
                <w:szCs w:val="17"/>
                <w:lang w:eastAsia="pt-BR"/>
              </w:rPr>
              <w:t>Centro de custo</w:t>
            </w:r>
          </w:p>
        </w:tc>
      </w:tr>
      <w:tr w14:paraId="2AD52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7A348E64">
            <w:pPr>
              <w:suppressAutoHyphens/>
              <w:spacing w:line="240" w:lineRule="auto"/>
              <w:jc w:val="center"/>
              <w:rPr>
                <w:rFonts w:ascii="Arial" w:hAnsi="Arial" w:cs="Arial"/>
                <w:sz w:val="17"/>
                <w:szCs w:val="17"/>
                <w:lang w:eastAsia="pt-BR"/>
              </w:rPr>
            </w:pPr>
            <w:r>
              <w:rPr>
                <w:rFonts w:ascii="Arial" w:hAnsi="Arial" w:cs="Arial"/>
                <w:sz w:val="17"/>
                <w:szCs w:val="17"/>
                <w:lang w:eastAsia="pt-BR"/>
              </w:rPr>
              <w:t>Fundo Municipal de Saúde</w:t>
            </w:r>
          </w:p>
        </w:tc>
        <w:tc>
          <w:tcPr>
            <w:tcW w:w="4673" w:type="dxa"/>
          </w:tcPr>
          <w:p w14:paraId="1D91A020">
            <w:pPr>
              <w:suppressAutoHyphens/>
              <w:spacing w:line="240" w:lineRule="auto"/>
              <w:jc w:val="center"/>
              <w:rPr>
                <w:rFonts w:ascii="Arial" w:hAnsi="Arial" w:cs="Arial"/>
                <w:sz w:val="17"/>
                <w:szCs w:val="17"/>
                <w:lang w:eastAsia="pt-BR"/>
              </w:rPr>
            </w:pPr>
            <w:r>
              <w:rPr>
                <w:rFonts w:ascii="Arial" w:hAnsi="Arial" w:cs="Arial"/>
                <w:sz w:val="17"/>
                <w:szCs w:val="17"/>
                <w:lang w:eastAsia="pt-BR"/>
              </w:rPr>
              <w:t>02.009</w:t>
            </w:r>
          </w:p>
        </w:tc>
      </w:tr>
      <w:tr w14:paraId="4C3CF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3D0D36EE">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Obras</w:t>
            </w:r>
          </w:p>
        </w:tc>
        <w:tc>
          <w:tcPr>
            <w:tcW w:w="4673" w:type="dxa"/>
          </w:tcPr>
          <w:p w14:paraId="6E13F839">
            <w:pPr>
              <w:suppressAutoHyphens/>
              <w:spacing w:line="240" w:lineRule="auto"/>
              <w:jc w:val="center"/>
              <w:rPr>
                <w:rFonts w:ascii="Arial" w:hAnsi="Arial" w:cs="Arial"/>
                <w:sz w:val="17"/>
                <w:szCs w:val="17"/>
                <w:lang w:eastAsia="pt-BR"/>
              </w:rPr>
            </w:pPr>
            <w:r>
              <w:rPr>
                <w:rFonts w:ascii="Arial" w:hAnsi="Arial" w:cs="Arial"/>
                <w:sz w:val="17"/>
                <w:szCs w:val="17"/>
                <w:lang w:eastAsia="pt-BR"/>
              </w:rPr>
              <w:t>02.012</w:t>
            </w:r>
          </w:p>
        </w:tc>
      </w:tr>
      <w:tr w14:paraId="3C928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5D28AD2C">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Serviços Urbanos</w:t>
            </w:r>
          </w:p>
        </w:tc>
        <w:tc>
          <w:tcPr>
            <w:tcW w:w="4673" w:type="dxa"/>
          </w:tcPr>
          <w:p w14:paraId="4106BFF6">
            <w:pPr>
              <w:suppressAutoHyphens/>
              <w:spacing w:line="240" w:lineRule="auto"/>
              <w:jc w:val="center"/>
              <w:rPr>
                <w:rFonts w:ascii="Arial" w:hAnsi="Arial" w:cs="Arial"/>
                <w:sz w:val="17"/>
                <w:szCs w:val="17"/>
                <w:lang w:eastAsia="pt-BR"/>
              </w:rPr>
            </w:pPr>
            <w:r>
              <w:rPr>
                <w:rFonts w:ascii="Arial" w:hAnsi="Arial" w:cs="Arial"/>
                <w:sz w:val="17"/>
                <w:szCs w:val="17"/>
                <w:lang w:eastAsia="pt-BR"/>
              </w:rPr>
              <w:t>02.013</w:t>
            </w:r>
          </w:p>
        </w:tc>
      </w:tr>
      <w:tr w14:paraId="6FC85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4ABDC859">
            <w:pPr>
              <w:suppressAutoHyphens/>
              <w:spacing w:line="240" w:lineRule="auto"/>
              <w:jc w:val="center"/>
              <w:rPr>
                <w:rFonts w:ascii="Arial" w:hAnsi="Arial" w:cs="Arial"/>
                <w:sz w:val="17"/>
                <w:szCs w:val="17"/>
                <w:lang w:eastAsia="pt-BR"/>
              </w:rPr>
            </w:pPr>
            <w:r>
              <w:rPr>
                <w:rFonts w:ascii="Arial" w:hAnsi="Arial" w:cs="Arial"/>
                <w:sz w:val="17"/>
                <w:szCs w:val="17"/>
                <w:lang w:eastAsia="pt-BR"/>
              </w:rPr>
              <w:t>Secretaria de agricultura e Meio ambiente</w:t>
            </w:r>
          </w:p>
        </w:tc>
        <w:tc>
          <w:tcPr>
            <w:tcW w:w="4673" w:type="dxa"/>
          </w:tcPr>
          <w:p w14:paraId="29DD86B3">
            <w:pPr>
              <w:suppressAutoHyphens/>
              <w:spacing w:line="240" w:lineRule="auto"/>
              <w:jc w:val="center"/>
              <w:rPr>
                <w:rFonts w:ascii="Arial" w:hAnsi="Arial" w:cs="Arial"/>
                <w:sz w:val="17"/>
                <w:szCs w:val="17"/>
                <w:lang w:eastAsia="pt-BR"/>
              </w:rPr>
            </w:pPr>
            <w:r>
              <w:rPr>
                <w:rFonts w:ascii="Arial" w:hAnsi="Arial" w:cs="Arial"/>
                <w:sz w:val="17"/>
                <w:szCs w:val="17"/>
                <w:lang w:eastAsia="pt-BR"/>
              </w:rPr>
              <w:t>02.015</w:t>
            </w:r>
          </w:p>
        </w:tc>
      </w:tr>
      <w:tr w14:paraId="639B3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Pr>
          <w:p w14:paraId="1EA8B703">
            <w:pPr>
              <w:suppressAutoHyphens/>
              <w:spacing w:line="240" w:lineRule="auto"/>
              <w:jc w:val="center"/>
              <w:rPr>
                <w:rFonts w:ascii="Arial" w:hAnsi="Arial" w:cs="Arial"/>
                <w:sz w:val="17"/>
                <w:szCs w:val="17"/>
                <w:lang w:eastAsia="pt-BR"/>
              </w:rPr>
            </w:pPr>
            <w:r>
              <w:rPr>
                <w:rFonts w:ascii="Arial" w:hAnsi="Arial" w:cs="Arial"/>
                <w:sz w:val="17"/>
                <w:szCs w:val="17"/>
                <w:lang w:eastAsia="pt-BR"/>
              </w:rPr>
              <w:t xml:space="preserve">Catrans </w:t>
            </w:r>
          </w:p>
        </w:tc>
        <w:tc>
          <w:tcPr>
            <w:tcW w:w="4673" w:type="dxa"/>
          </w:tcPr>
          <w:p w14:paraId="56956E36">
            <w:pPr>
              <w:suppressAutoHyphens/>
              <w:spacing w:line="240" w:lineRule="auto"/>
              <w:jc w:val="center"/>
              <w:rPr>
                <w:rFonts w:ascii="Arial" w:hAnsi="Arial" w:cs="Arial"/>
                <w:sz w:val="17"/>
                <w:szCs w:val="17"/>
                <w:lang w:eastAsia="pt-BR"/>
              </w:rPr>
            </w:pPr>
            <w:r>
              <w:rPr>
                <w:rFonts w:ascii="Arial" w:hAnsi="Arial" w:cs="Arial"/>
                <w:sz w:val="17"/>
                <w:szCs w:val="17"/>
                <w:lang w:eastAsia="pt-BR"/>
              </w:rPr>
              <w:t>02.014</w:t>
            </w:r>
          </w:p>
        </w:tc>
      </w:tr>
    </w:tbl>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u w:val="none"/>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5"/>
          <w:rFonts w:hint="default" w:ascii="Arial" w:hAnsi="Arial" w:cs="Arial"/>
          <w:b w:val="0"/>
          <w:bCs/>
          <w:sz w:val="17"/>
          <w:szCs w:val="17"/>
          <w:u w:val="none"/>
        </w:rPr>
        <w:t xml:space="preserve">IN nº 3/2018, art. 7º, </w:t>
      </w:r>
      <w:r>
        <w:rPr>
          <w:rStyle w:val="325"/>
          <w:rFonts w:hint="default" w:ascii="Arial" w:hAnsi="Arial" w:cs="Arial"/>
          <w:b w:val="0"/>
          <w:bCs/>
          <w:i/>
          <w:iCs/>
          <w:sz w:val="17"/>
          <w:szCs w:val="17"/>
          <w:u w:val="none"/>
        </w:rPr>
        <w:t>caput</w:t>
      </w:r>
      <w:r>
        <w:rPr>
          <w:rStyle w:val="325"/>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088ABB91">
      <w:pPr>
        <w:jc w:val="both"/>
        <w:rPr>
          <w:rFonts w:hint="default" w:ascii="Arial" w:hAnsi="Arial" w:cs="Arial"/>
          <w:b w:val="0"/>
          <w:bCs/>
          <w:sz w:val="17"/>
          <w:szCs w:val="17"/>
          <w:u w:val="none"/>
        </w:rPr>
      </w:pPr>
      <w:r>
        <w:rPr>
          <w:rFonts w:hint="default" w:ascii="Arial" w:hAnsi="Arial" w:cs="Arial"/>
          <w:b w:val="0"/>
          <w:bCs/>
          <w:sz w:val="17"/>
          <w:szCs w:val="17"/>
          <w:u w:val="single"/>
          <w:lang w:val="pt-BR"/>
        </w:rPr>
        <w:t>7.2.3 A responsabilidade para verificação das certidões de regularidade fiscal e trabalhista cabe ao fiscal do contrato. A assinatura no verso da nota atesta a regularidade e obrigações cumpridas pela empresa.</w:t>
      </w:r>
    </w:p>
    <w:p w14:paraId="38314819">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70D95218">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88A200C">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0CEB4692">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18FE93E0">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w:t>
      </w:r>
      <w:r>
        <w:rPr>
          <w:rFonts w:hint="default" w:ascii="Arial" w:hAnsi="Arial" w:cs="Arial"/>
          <w:b/>
          <w:bCs/>
          <w:sz w:val="17"/>
          <w:szCs w:val="17"/>
          <w:lang w:val="pt-BR"/>
        </w:rPr>
        <w:t xml:space="preserve">: </w:t>
      </w:r>
      <w:r>
        <w:rPr>
          <w:rFonts w:hint="default" w:ascii="Arial" w:hAnsi="Arial" w:cs="Arial"/>
          <w:b/>
          <w:bCs/>
          <w:sz w:val="17"/>
          <w:szCs w:val="17"/>
        </w:rPr>
        <w:t>NEGOCIAÇÃO DE PREÇOS REGISTRADOS</w:t>
      </w:r>
    </w:p>
    <w:p w14:paraId="65D32E2A">
      <w:pPr>
        <w:pStyle w:val="304"/>
        <w:numPr>
          <w:ilvl w:val="1"/>
          <w:numId w:val="24"/>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registrado tornar-se superior ao preço pra</w:t>
      </w:r>
      <w:r>
        <w:rPr>
          <w:rFonts w:hint="default" w:ascii="Arial" w:hAnsi="Arial" w:eastAsia="Calibri" w:cs="Arial"/>
          <w:b w:val="0"/>
          <w:bCs w:val="0"/>
          <w:sz w:val="17"/>
          <w:szCs w:val="17"/>
        </w:rPr>
        <w:t>ti</w:t>
      </w:r>
      <w:r>
        <w:rPr>
          <w:rFonts w:hint="default" w:ascii="Arial" w:hAnsi="Arial" w:cs="Arial"/>
          <w:b w:val="0"/>
          <w:bCs w:val="0"/>
          <w:sz w:val="17"/>
          <w:szCs w:val="17"/>
        </w:rPr>
        <w:t>cado no mercado por mo</w:t>
      </w:r>
      <w:r>
        <w:rPr>
          <w:rFonts w:hint="default" w:ascii="Arial" w:hAnsi="Arial" w:eastAsia="Calibri" w:cs="Arial"/>
          <w:b w:val="0"/>
          <w:bCs w:val="0"/>
          <w:sz w:val="17"/>
          <w:szCs w:val="17"/>
        </w:rPr>
        <w:t>ti</w:t>
      </w:r>
      <w:r>
        <w:rPr>
          <w:rFonts w:hint="default" w:ascii="Arial" w:hAnsi="Arial" w:cs="Arial"/>
          <w:b w:val="0"/>
          <w:bCs w:val="0"/>
          <w:sz w:val="17"/>
          <w:szCs w:val="17"/>
        </w:rPr>
        <w:t>vo superveniente,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convocará o fornecedor para negociar a redução do preço registrado.</w:t>
      </w:r>
    </w:p>
    <w:p w14:paraId="4E38057A">
      <w:pPr>
        <w:pStyle w:val="317"/>
        <w:numPr>
          <w:ilvl w:val="2"/>
          <w:numId w:val="24"/>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Caso não aceite reduzir seu preço aos valores pra</w:t>
      </w:r>
      <w:r>
        <w:rPr>
          <w:rFonts w:hint="default" w:ascii="Arial" w:hAnsi="Arial" w:eastAsia="Calibri" w:cs="Arial"/>
          <w:b w:val="0"/>
          <w:bCs w:val="0"/>
          <w:sz w:val="17"/>
          <w:szCs w:val="17"/>
        </w:rPr>
        <w:t>ti</w:t>
      </w:r>
      <w:r>
        <w:rPr>
          <w:rFonts w:hint="default" w:ascii="Arial" w:hAnsi="Arial" w:cs="Arial"/>
          <w:b w:val="0"/>
          <w:bCs w:val="0"/>
          <w:sz w:val="17"/>
          <w:szCs w:val="17"/>
        </w:rPr>
        <w:t>cados pelo mercado, o fornecedor será liberado do compromisso assumido quanto ao item registrado, sem aplicação de penalidades administrativas.</w:t>
      </w:r>
    </w:p>
    <w:p w14:paraId="4D0A721A">
      <w:pPr>
        <w:pStyle w:val="317"/>
        <w:numPr>
          <w:ilvl w:val="2"/>
          <w:numId w:val="24"/>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4"/>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Se não obtiver êxito nas negociações, o órgão ou en</w:t>
      </w:r>
      <w:r>
        <w:rPr>
          <w:rFonts w:hint="default" w:ascii="Arial" w:hAnsi="Arial" w:eastAsia="Calibri" w:cs="Arial"/>
          <w:b w:val="0"/>
          <w:bCs w:val="0"/>
          <w:sz w:val="17"/>
          <w:szCs w:val="17"/>
        </w:rPr>
        <w:t>tid</w:t>
      </w:r>
      <w:r>
        <w:rPr>
          <w:rFonts w:hint="default" w:ascii="Arial" w:hAnsi="Arial" w:cs="Arial"/>
          <w:b w:val="0"/>
          <w:bCs w:val="0"/>
          <w:sz w:val="17"/>
          <w:szCs w:val="17"/>
        </w:rPr>
        <w:t>ade gerenciadora procederá ao cancelamento da ata de registro de preços, adotando as medidas cabíveis para obtenção de contratação mais vantajosa.</w:t>
      </w:r>
      <w:bookmarkStart w:id="48" w:name="reducao_preco_mercado_negociacao_frustra"/>
      <w:bookmarkEnd w:id="48"/>
    </w:p>
    <w:p w14:paraId="3CDD3738">
      <w:pPr>
        <w:pStyle w:val="317"/>
        <w:numPr>
          <w:ilvl w:val="2"/>
          <w:numId w:val="24"/>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redução do preço registrado, o gerenciador comunicará aos órgãos e às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dades que </w:t>
      </w:r>
      <w:r>
        <w:rPr>
          <w:rFonts w:hint="default" w:ascii="Arial" w:hAnsi="Arial" w:eastAsia="Calibri" w:cs="Arial"/>
          <w:b w:val="0"/>
          <w:bCs w:val="0"/>
          <w:sz w:val="17"/>
          <w:szCs w:val="17"/>
        </w:rPr>
        <w:t>ti</w:t>
      </w:r>
      <w:r>
        <w:rPr>
          <w:rFonts w:hint="default" w:ascii="Arial" w:hAnsi="Arial" w:cs="Arial"/>
          <w:b w:val="0"/>
          <w:bCs w:val="0"/>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4"/>
        </w:numPr>
        <w:tabs>
          <w:tab w:val="left" w:pos="567"/>
        </w:tabs>
        <w:autoSpaceDE w:val="0"/>
        <w:autoSpaceDN w:val="0"/>
        <w:adjustRightInd w:val="0"/>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9" w:name="hipotese_preco_mercado_maior"/>
      <w:bookmarkEnd w:id="49"/>
    </w:p>
    <w:p w14:paraId="33993A6D">
      <w:pPr>
        <w:pStyle w:val="317"/>
        <w:numPr>
          <w:ilvl w:val="2"/>
          <w:numId w:val="24"/>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0" w:name="prova_preco_mercado_maior"/>
      <w:bookmarkEnd w:id="50"/>
    </w:p>
    <w:p w14:paraId="3F87E5CA">
      <w:pPr>
        <w:pStyle w:val="317"/>
        <w:numPr>
          <w:ilvl w:val="2"/>
          <w:numId w:val="24"/>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Não hipótese de não comprovação da existência de fato superveniente que inviabilize o preço registrado, o pedido será indeferido pelo órgão ou en</w:t>
      </w:r>
      <w:r>
        <w:rPr>
          <w:rFonts w:hint="default" w:ascii="Arial" w:hAnsi="Arial" w:eastAsia="Calibri" w:cs="Arial"/>
          <w:b w:val="0"/>
          <w:bCs w:val="0"/>
          <w:sz w:val="17"/>
          <w:szCs w:val="17"/>
        </w:rPr>
        <w:t>ti</w:t>
      </w:r>
      <w:r>
        <w:rPr>
          <w:rFonts w:hint="default" w:ascii="Arial" w:hAnsi="Arial" w:cs="Arial"/>
          <w:b w:val="0"/>
          <w:bCs w:val="0"/>
          <w:sz w:val="17"/>
          <w:szCs w:val="17"/>
        </w:rPr>
        <w:t xml:space="preserve">dade gerenciadora e o fornecedor deverá cumprir as obrigações estabelecidas na ata, sob pena de cancelamento do seu registro,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cancelamento_do_fornecedor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9.1</w:t>
      </w:r>
      <w:r>
        <w:rPr>
          <w:rFonts w:hint="default" w:ascii="Arial" w:hAnsi="Arial" w:cs="Arial"/>
          <w:b w:val="0"/>
          <w:bCs w:val="0"/>
          <w:sz w:val="17"/>
          <w:szCs w:val="17"/>
        </w:rPr>
        <w:fldChar w:fldCharType="end"/>
      </w:r>
      <w:r>
        <w:rPr>
          <w:rFonts w:hint="default" w:ascii="Arial" w:hAnsi="Arial" w:cs="Arial"/>
          <w:b w:val="0"/>
          <w:bCs w:val="0"/>
          <w:sz w:val="17"/>
          <w:szCs w:val="17"/>
        </w:rPr>
        <w:t>, sem prejuízo das sanções previstas na Lei nº 14.133, de 2021, e na legislação aplicável.</w:t>
      </w:r>
      <w:bookmarkStart w:id="51" w:name="nao_comprovacao_majoracao_mercado"/>
      <w:bookmarkEnd w:id="51"/>
    </w:p>
    <w:p w14:paraId="06CC111E">
      <w:pPr>
        <w:pStyle w:val="317"/>
        <w:numPr>
          <w:ilvl w:val="2"/>
          <w:numId w:val="24"/>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b w:val="0"/>
          <w:bCs w:val="0"/>
          <w:sz w:val="17"/>
          <w:szCs w:val="17"/>
          <w:lang w:val="pt-BR"/>
        </w:rPr>
        <w:t>.</w:t>
      </w:r>
    </w:p>
    <w:p w14:paraId="71ED4E24">
      <w:pPr>
        <w:pStyle w:val="317"/>
        <w:numPr>
          <w:ilvl w:val="2"/>
          <w:numId w:val="24"/>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Se não obtiver êxito nas negociações, o órgão ou entidade gerenciadora procederá ao cancelamento da ata de registro de preços, nos termos do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cancelamento_da_ata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9.4</w:t>
      </w:r>
      <w:r>
        <w:rPr>
          <w:rFonts w:hint="default" w:ascii="Arial" w:hAnsi="Arial" w:cs="Arial"/>
          <w:b w:val="0"/>
          <w:bCs w:val="0"/>
          <w:sz w:val="17"/>
          <w:szCs w:val="17"/>
        </w:rPr>
        <w:fldChar w:fldCharType="end"/>
      </w:r>
      <w:r>
        <w:rPr>
          <w:rFonts w:hint="default" w:ascii="Arial" w:hAnsi="Arial" w:cs="Arial"/>
          <w:b w:val="0"/>
          <w:bCs w:val="0"/>
          <w:sz w:val="17"/>
          <w:szCs w:val="17"/>
        </w:rPr>
        <w:t>, e adotará as medidas cabíveis para a obtenção da contratação mais vantajosa.</w:t>
      </w:r>
      <w:bookmarkStart w:id="52" w:name="majora_preco_mercado_negociacao_frustra"/>
      <w:bookmarkEnd w:id="52"/>
    </w:p>
    <w:p w14:paraId="5F8F3740">
      <w:pPr>
        <w:pStyle w:val="317"/>
        <w:numPr>
          <w:ilvl w:val="2"/>
          <w:numId w:val="24"/>
        </w:numPr>
        <w:tabs>
          <w:tab w:val="left" w:pos="567"/>
        </w:tabs>
        <w:spacing w:before="0" w:after="0" w:line="240" w:lineRule="auto"/>
        <w:ind w:left="0" w:firstLine="0"/>
        <w:rPr>
          <w:rFonts w:hint="default" w:ascii="Arial" w:hAnsi="Arial" w:cs="Arial"/>
          <w:b w:val="0"/>
          <w:bCs w:val="0"/>
          <w:sz w:val="17"/>
          <w:szCs w:val="17"/>
        </w:rPr>
      </w:pPr>
      <w:r>
        <w:rPr>
          <w:rFonts w:hint="default" w:ascii="Arial" w:hAnsi="Arial" w:cs="Arial"/>
          <w:b w:val="0"/>
          <w:bCs w:val="0"/>
          <w:sz w:val="17"/>
          <w:szCs w:val="17"/>
        </w:rPr>
        <w:t xml:space="preserve">Na hipótese de comprovação da majoração do preço de mercado que inviabilize o preço registrado, conforme previsto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hipotese_preco_mercado_maior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w:t>
      </w:r>
      <w:r>
        <w:rPr>
          <w:rFonts w:hint="default" w:ascii="Arial" w:hAnsi="Arial" w:cs="Arial"/>
          <w:b w:val="0"/>
          <w:bCs w:val="0"/>
          <w:sz w:val="17"/>
          <w:szCs w:val="17"/>
        </w:rPr>
        <w:fldChar w:fldCharType="end"/>
      </w:r>
      <w:r>
        <w:rPr>
          <w:rFonts w:hint="default" w:ascii="Arial" w:hAnsi="Arial" w:cs="Arial"/>
          <w:b w:val="0"/>
          <w:bCs w:val="0"/>
          <w:sz w:val="17"/>
          <w:szCs w:val="17"/>
        </w:rPr>
        <w:t xml:space="preserve"> e no item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REF prova_preco_mercado_maior \r \h  \* MERGEFORMAT </w:instrText>
      </w:r>
      <w:r>
        <w:rPr>
          <w:rFonts w:hint="default" w:ascii="Arial" w:hAnsi="Arial" w:cs="Arial"/>
          <w:b w:val="0"/>
          <w:bCs w:val="0"/>
          <w:sz w:val="17"/>
          <w:szCs w:val="17"/>
        </w:rPr>
        <w:fldChar w:fldCharType="separate"/>
      </w:r>
      <w:r>
        <w:rPr>
          <w:rFonts w:hint="default" w:ascii="Arial" w:hAnsi="Arial" w:cs="Arial"/>
          <w:b w:val="0"/>
          <w:bCs w:val="0"/>
          <w:sz w:val="17"/>
          <w:szCs w:val="17"/>
        </w:rPr>
        <w:t>8.2.1</w:t>
      </w:r>
      <w:r>
        <w:rPr>
          <w:rFonts w:hint="default" w:ascii="Arial" w:hAnsi="Arial" w:cs="Arial"/>
          <w:b w:val="0"/>
          <w:bCs w:val="0"/>
          <w:sz w:val="17"/>
          <w:szCs w:val="17"/>
        </w:rPr>
        <w:fldChar w:fldCharType="end"/>
      </w:r>
      <w:r>
        <w:rPr>
          <w:rFonts w:hint="default" w:ascii="Arial" w:hAnsi="Arial" w:cs="Arial"/>
          <w:b w:val="0"/>
          <w:bCs w:val="0"/>
          <w:sz w:val="17"/>
          <w:szCs w:val="17"/>
        </w:rPr>
        <w:t>, o órgão ou en</w:t>
      </w:r>
      <w:r>
        <w:rPr>
          <w:rFonts w:hint="default" w:ascii="Arial" w:hAnsi="Arial" w:eastAsia="Calibri" w:cs="Arial"/>
          <w:b w:val="0"/>
          <w:bCs w:val="0"/>
          <w:sz w:val="17"/>
          <w:szCs w:val="17"/>
        </w:rPr>
        <w:t>ti</w:t>
      </w:r>
      <w:r>
        <w:rPr>
          <w:rFonts w:hint="default" w:ascii="Arial" w:hAnsi="Arial" w:cs="Arial"/>
          <w:b w:val="0"/>
          <w:bCs w:val="0"/>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val="0"/>
          <w:bCs w:val="0"/>
          <w:sz w:val="17"/>
          <w:szCs w:val="17"/>
        </w:rPr>
        <w:t>8.2.6 O órgão ou en</w:t>
      </w:r>
      <w:r>
        <w:rPr>
          <w:rFonts w:hint="default" w:ascii="Arial" w:hAnsi="Arial" w:eastAsia="Calibri" w:cs="Arial"/>
          <w:b w:val="0"/>
          <w:bCs w:val="0"/>
          <w:sz w:val="17"/>
          <w:szCs w:val="17"/>
        </w:rPr>
        <w:t>ti</w:t>
      </w:r>
      <w:r>
        <w:rPr>
          <w:rFonts w:hint="default" w:ascii="Arial" w:hAnsi="Arial" w:cs="Arial"/>
          <w:b w:val="0"/>
          <w:bCs w:val="0"/>
          <w:sz w:val="17"/>
          <w:szCs w:val="17"/>
        </w:rPr>
        <w:t>da</w:t>
      </w:r>
      <w:r>
        <w:rPr>
          <w:rFonts w:hint="default" w:ascii="Arial" w:hAnsi="Arial" w:cs="Arial"/>
          <w:sz w:val="17"/>
          <w:szCs w:val="17"/>
        </w:rPr>
        <w:t>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3" w:name="cancelamento_do_fornecedor"/>
      <w:bookmarkEnd w:id="53"/>
    </w:p>
    <w:p w14:paraId="73300CB6">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28F0D88B">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57E40F42">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2BF879A8">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624CA3DE">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28D09D34">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0EF2EC05">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2060E361">
      <w:pPr>
        <w:pStyle w:val="221"/>
        <w:numPr>
          <w:ilvl w:val="0"/>
          <w:numId w:val="25"/>
        </w:numPr>
        <w:spacing w:line="240" w:lineRule="auto"/>
        <w:contextualSpacing w:val="0"/>
        <w:jc w:val="both"/>
        <w:rPr>
          <w:rFonts w:hint="default" w:ascii="Arial" w:hAnsi="Arial" w:cs="Arial" w:eastAsiaTheme="minorHAnsi"/>
          <w:vanish/>
          <w:sz w:val="17"/>
          <w:szCs w:val="17"/>
          <w:lang w:eastAsia="en-US"/>
        </w:rPr>
      </w:pPr>
    </w:p>
    <w:p w14:paraId="323F2EB6">
      <w:pPr>
        <w:pStyle w:val="221"/>
        <w:numPr>
          <w:ilvl w:val="1"/>
          <w:numId w:val="25"/>
        </w:numPr>
        <w:spacing w:line="240" w:lineRule="auto"/>
        <w:contextualSpacing w:val="0"/>
        <w:jc w:val="both"/>
        <w:rPr>
          <w:rFonts w:hint="default" w:ascii="Arial" w:hAnsi="Arial" w:cs="Arial" w:eastAsiaTheme="minorHAnsi"/>
          <w:vanish/>
          <w:sz w:val="17"/>
          <w:szCs w:val="17"/>
          <w:lang w:eastAsia="en-US"/>
        </w:rPr>
      </w:pPr>
    </w:p>
    <w:p w14:paraId="0E3F83A3">
      <w:pPr>
        <w:pStyle w:val="317"/>
        <w:numPr>
          <w:ilvl w:val="2"/>
          <w:numId w:val="25"/>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9"/>
        <w:numPr>
          <w:ilvl w:val="3"/>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4"/>
        <w:numPr>
          <w:ilvl w:val="1"/>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4" w:name="cancelamento_da_ata"/>
      <w:bookmarkEnd w:id="54"/>
    </w:p>
    <w:p w14:paraId="60440A0E">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7"/>
        <w:numPr>
          <w:ilvl w:val="2"/>
          <w:numId w:val="25"/>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7BEB5D1C">
      <w:pPr>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690BB61">
      <w:pPr>
        <w:pStyle w:val="305"/>
        <w:spacing w:before="0" w:after="0" w:line="240" w:lineRule="auto"/>
        <w:ind w:left="0"/>
        <w:rPr>
          <w:rFonts w:hint="default" w:ascii="Arial" w:hAnsi="Arial" w:cs="Arial"/>
          <w:color w:val="auto"/>
          <w:sz w:val="17"/>
          <w:szCs w:val="17"/>
          <w:shd w:val="clear" w:color="auto" w:fill="FFFFFF"/>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.1 O licitante ou o contratado será responsabilizado administrativamente pelas seguintes infrações, conforme </w:t>
      </w:r>
      <w:r>
        <w:rPr>
          <w:rFonts w:hint="default" w:ascii="Arial" w:hAnsi="Arial" w:cs="Arial"/>
          <w:color w:val="auto"/>
          <w:sz w:val="17"/>
          <w:szCs w:val="17"/>
          <w:shd w:val="clear" w:color="auto" w:fill="FFFFFF"/>
        </w:rPr>
        <w:t xml:space="preserve">disposto nos arts. 155 e seguintes da Lei nº 14.133/21. </w:t>
      </w:r>
    </w:p>
    <w:p w14:paraId="56183D07">
      <w:pPr>
        <w:pStyle w:val="304"/>
        <w:tabs>
          <w:tab w:val="left" w:pos="567"/>
        </w:tabs>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 Com fulcro na </w:t>
      </w:r>
      <w:r>
        <w:rPr>
          <w:rFonts w:hint="default" w:ascii="Arial" w:hAnsi="Arial" w:cs="Arial"/>
          <w:color w:val="auto"/>
          <w:sz w:val="17"/>
          <w:szCs w:val="17"/>
        </w:rPr>
        <w:fldChar w:fldCharType="begin"/>
      </w:r>
      <w:r>
        <w:rPr>
          <w:rFonts w:hint="default" w:ascii="Arial" w:hAnsi="Arial" w:cs="Arial"/>
          <w:color w:val="auto"/>
          <w:sz w:val="17"/>
          <w:szCs w:val="17"/>
        </w:rPr>
        <w:instrText xml:space="preserve"> HYPERLINK "http://www.planalto.gov.br/ccivil_03/_ato2019-2022/2021/lei/L14133.htm" </w:instrText>
      </w:r>
      <w:r>
        <w:rPr>
          <w:rFonts w:hint="default" w:ascii="Arial" w:hAnsi="Arial" w:cs="Arial"/>
          <w:color w:val="auto"/>
          <w:sz w:val="17"/>
          <w:szCs w:val="17"/>
        </w:rPr>
        <w:fldChar w:fldCharType="separate"/>
      </w:r>
      <w:r>
        <w:rPr>
          <w:rStyle w:val="12"/>
          <w:rFonts w:hint="default" w:ascii="Arial" w:hAnsi="Arial" w:cs="Arial"/>
          <w:color w:val="auto"/>
          <w:sz w:val="17"/>
          <w:szCs w:val="17"/>
        </w:rPr>
        <w:t>Lei nº 14.133, de 2021</w:t>
      </w:r>
      <w:r>
        <w:rPr>
          <w:rStyle w:val="12"/>
          <w:rFonts w:hint="default" w:ascii="Arial" w:hAnsi="Arial" w:cs="Arial"/>
          <w:color w:val="auto"/>
          <w:sz w:val="17"/>
          <w:szCs w:val="17"/>
        </w:rPr>
        <w:fldChar w:fldCharType="end"/>
      </w:r>
      <w:r>
        <w:rPr>
          <w:rFonts w:hint="default" w:ascii="Arial" w:hAnsi="Arial" w:cs="Arial"/>
          <w:color w:val="auto"/>
          <w:sz w:val="17"/>
          <w:szCs w:val="17"/>
        </w:rPr>
        <w:t xml:space="preserve">, a Administração poderá, garantida a prévia defesa, aplicar aos licitantes e/ou adjudicatários as seguintes sanções, sem prejuízo das responsabilidades civil e criminal: </w:t>
      </w:r>
    </w:p>
    <w:p w14:paraId="6A23CE6C">
      <w:pPr>
        <w:pStyle w:val="305"/>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.2.1 advertência; </w:t>
      </w:r>
    </w:p>
    <w:p w14:paraId="6976FAEB">
      <w:pPr>
        <w:pStyle w:val="305"/>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.2.2 multa;</w:t>
      </w:r>
    </w:p>
    <w:p w14:paraId="3469A6BA">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.2.3 impedimento de licitar e contratar:</w:t>
      </w:r>
    </w:p>
    <w:p w14:paraId="2E4F3C3B">
      <w:pPr>
        <w:pStyle w:val="305"/>
        <w:tabs>
          <w:tab w:val="left" w:pos="1843"/>
        </w:tabs>
        <w:spacing w:before="0" w:after="0" w:line="240" w:lineRule="auto"/>
        <w:ind w:left="0"/>
        <w:rPr>
          <w:rFonts w:hint="default" w:ascii="Arial" w:hAnsi="Arial" w:cs="Arial"/>
          <w:b/>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7"/>
          <w:szCs w:val="17"/>
        </w:rPr>
        <w:t>aplicou a penalidade.</w:t>
      </w:r>
    </w:p>
    <w:p w14:paraId="6A38AB12">
      <w:pPr>
        <w:pStyle w:val="305"/>
        <w:tabs>
          <w:tab w:val="left" w:pos="1843"/>
        </w:tabs>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.2.5 na aplicação das sanções serão considerados:</w:t>
      </w:r>
    </w:p>
    <w:p w14:paraId="7E1BC70D">
      <w:pPr>
        <w:pStyle w:val="306"/>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.2.6 a natureza e a gravidade da infração cometida;</w:t>
      </w:r>
    </w:p>
    <w:p w14:paraId="68B840AD">
      <w:pPr>
        <w:pStyle w:val="306"/>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.2.7 as peculiaridades do caso concreto;</w:t>
      </w:r>
    </w:p>
    <w:p w14:paraId="29A7A46D">
      <w:pPr>
        <w:pStyle w:val="306"/>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.2.8 as circunstâncias agravantes ou atenuantes;</w:t>
      </w:r>
    </w:p>
    <w:p w14:paraId="6C85479B">
      <w:pPr>
        <w:pStyle w:val="306"/>
        <w:tabs>
          <w:tab w:val="left" w:pos="1985"/>
        </w:tabs>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.2.9 os danos que dela provierem para a Administração Pública;</w:t>
      </w:r>
    </w:p>
    <w:p w14:paraId="17ADA1A2">
      <w:pPr>
        <w:pStyle w:val="279"/>
        <w:numPr>
          <w:ilvl w:val="0"/>
          <w:numId w:val="0"/>
        </w:numPr>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.2.10 a implantação ou o aperfeiçoamento de programa de integridade</w:t>
      </w:r>
      <w:r>
        <w:rPr>
          <w:rFonts w:hint="default" w:ascii="Arial" w:hAnsi="Arial" w:cs="Arial"/>
          <w:sz w:val="17"/>
          <w:szCs w:val="17"/>
        </w:rPr>
        <w:t xml:space="preserve">, </w:t>
      </w:r>
      <w:r>
        <w:rPr>
          <w:rFonts w:hint="default" w:ascii="Arial" w:hAnsi="Arial" w:cs="Arial"/>
          <w:b w:val="0"/>
          <w:sz w:val="17"/>
          <w:szCs w:val="17"/>
        </w:rPr>
        <w:t>conforme normas e orientações dos órgãos de controle.</w:t>
      </w:r>
    </w:p>
    <w:p w14:paraId="4FE2DE8C">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.3 A sanção prevista no item 1</w:t>
      </w:r>
      <w:r>
        <w:rPr>
          <w:rFonts w:hint="default" w:cs="Arial"/>
          <w:color w:val="auto"/>
          <w:sz w:val="17"/>
          <w:szCs w:val="17"/>
          <w:lang w:val="pt-BR"/>
        </w:rPr>
        <w:t>0</w:t>
      </w:r>
      <w:r>
        <w:rPr>
          <w:rFonts w:hint="default" w:ascii="Arial" w:hAnsi="Arial" w:cs="Arial"/>
          <w:color w:val="auto"/>
          <w:sz w:val="17"/>
          <w:szCs w:val="17"/>
        </w:rPr>
        <w:t>.1 será aplicada exclusivamente pela infração administrativa prevista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 </w:instrText>
      </w:r>
      <w:r>
        <w:rPr>
          <w:rFonts w:hint="default" w:ascii="Arial" w:hAnsi="Arial" w:cs="Arial"/>
          <w:sz w:val="17"/>
          <w:szCs w:val="17"/>
        </w:rPr>
        <w:fldChar w:fldCharType="separate"/>
      </w:r>
      <w:r>
        <w:rPr>
          <w:rStyle w:val="12"/>
          <w:rFonts w:hint="default" w:ascii="Arial" w:hAnsi="Arial" w:cs="Arial"/>
          <w:color w:val="auto"/>
          <w:sz w:val="17"/>
          <w:szCs w:val="17"/>
        </w:rPr>
        <w:t>inciso I do </w:t>
      </w:r>
      <w:r>
        <w:rPr>
          <w:rStyle w:val="12"/>
          <w:rFonts w:hint="default" w:ascii="Arial" w:hAnsi="Arial" w:cs="Arial"/>
          <w:bCs/>
          <w:color w:val="auto"/>
          <w:sz w:val="17"/>
          <w:szCs w:val="17"/>
        </w:rPr>
        <w:t>caput</w:t>
      </w:r>
      <w:r>
        <w:rPr>
          <w:rStyle w:val="12"/>
          <w:rFonts w:hint="default" w:ascii="Arial" w:hAnsi="Arial" w:cs="Arial"/>
          <w:color w:val="auto"/>
          <w:sz w:val="17"/>
          <w:szCs w:val="17"/>
        </w:rPr>
        <w:t> do art. 155 da Lei</w:t>
      </w:r>
      <w:r>
        <w:rPr>
          <w:rStyle w:val="12"/>
          <w:rFonts w:hint="default" w:ascii="Arial" w:hAnsi="Arial" w:cs="Arial"/>
          <w:color w:val="auto"/>
          <w:sz w:val="17"/>
          <w:szCs w:val="17"/>
        </w:rPr>
        <w:fldChar w:fldCharType="end"/>
      </w:r>
      <w:r>
        <w:rPr>
          <w:rFonts w:hint="default" w:ascii="Arial" w:hAnsi="Arial" w:cs="Arial"/>
          <w:color w:val="auto"/>
          <w:sz w:val="17"/>
          <w:szCs w:val="17"/>
        </w:rPr>
        <w:t xml:space="preserve"> 14.133/21, quando não se justificar a imposição de penalidade mais grave.</w:t>
      </w:r>
    </w:p>
    <w:p w14:paraId="53BC4E5B">
      <w:pPr>
        <w:pStyle w:val="305"/>
        <w:spacing w:before="0" w:after="0" w:line="240" w:lineRule="auto"/>
        <w:ind w:left="0"/>
        <w:rPr>
          <w:rFonts w:hint="default" w:ascii="Arial" w:hAnsi="Arial" w:cs="Arial"/>
          <w:sz w:val="17"/>
          <w:szCs w:val="17"/>
        </w:rPr>
      </w:pPr>
      <w:r>
        <w:rPr>
          <w:rFonts w:hint="default" w:ascii="Arial" w:hAnsi="Arial" w:cs="Arial"/>
          <w:color w:val="1D2228"/>
          <w:sz w:val="17"/>
          <w:szCs w:val="17"/>
          <w:shd w:val="clear" w:color="auto" w:fill="FFFFFF"/>
        </w:rPr>
        <w:t>1</w:t>
      </w:r>
      <w:r>
        <w:rPr>
          <w:rFonts w:hint="default" w:cs="Arial"/>
          <w:color w:val="1D2228"/>
          <w:sz w:val="17"/>
          <w:szCs w:val="17"/>
          <w:shd w:val="clear" w:color="auto" w:fill="FFFFFF"/>
          <w:lang w:val="pt-BR"/>
        </w:rPr>
        <w:t>0</w:t>
      </w:r>
      <w:r>
        <w:rPr>
          <w:rFonts w:hint="default" w:ascii="Arial" w:hAnsi="Arial" w:cs="Arial"/>
          <w:color w:val="1D2228"/>
          <w:sz w:val="17"/>
          <w:szCs w:val="17"/>
          <w:shd w:val="clear" w:color="auto" w:fill="FFFFFF"/>
        </w:rPr>
        <w:t xml:space="preserve">.3.1 </w:t>
      </w:r>
      <w:r>
        <w:rPr>
          <w:rFonts w:hint="default" w:ascii="Arial" w:hAnsi="Arial" w:cs="Arial"/>
          <w:sz w:val="17"/>
          <w:szCs w:val="17"/>
        </w:rPr>
        <w:t xml:space="preserve">dar causa à inexecução parcial do contrato; 10% do valor da parcela inadimplida; </w:t>
      </w:r>
    </w:p>
    <w:p w14:paraId="5AB5BEDD">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.3.2 dar causa à inexecução parcial do contrato que cause grave dano à Administração, ao funcionamento dos serviços públicos ou ao interesse coletivo; 15% do valor do contrato;</w:t>
      </w:r>
    </w:p>
    <w:p w14:paraId="3FD200FA">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.3.3 dar causa à inexecução total do contrato; 20% do valor do contrato;</w:t>
      </w:r>
    </w:p>
    <w:p w14:paraId="7D078265">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.3.4 deixar de entregar a documentação exigida para o certame; 5% do valor do contrato;</w:t>
      </w:r>
    </w:p>
    <w:p w14:paraId="424BF183">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.3.5 não manter a proposta, salvo em decorrência de fato superveniente devidamente justificado; 10% do valor do contrato;</w:t>
      </w:r>
    </w:p>
    <w:p w14:paraId="29F6B92F">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.3.6 não celebrar o contrato ou não entregar a documentação exigida para a contratação, quando convocado dentro do prazo de validade de sua proposta; 5% do valor do contrato;</w:t>
      </w:r>
    </w:p>
    <w:p w14:paraId="2EEB9783">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.3.7 ensejar o retardamento da execução ou da entrega do objeto da licitação sem motivo justificado; 10% do valor do contrato;</w:t>
      </w:r>
    </w:p>
    <w:p w14:paraId="514441B8">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.3.8 apresentar declaração ou documentação falsa exigida para o certame ou prestar declaração falsa durante a licitação ou a execução do contrato; 30% do valor do contrato;</w:t>
      </w:r>
    </w:p>
    <w:p w14:paraId="2754C220">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.3.9 fraudar a licitação ou praticar ato fraudulento na execução do contrato; 30% do valor do contrato;</w:t>
      </w:r>
    </w:p>
    <w:p w14:paraId="1F821430">
      <w:pPr>
        <w:pStyle w:val="305"/>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.3.10 comportar-se de modo inidôneo ou cometer fraude de qualquer natureza; </w:t>
      </w:r>
      <w:r>
        <w:rPr>
          <w:rFonts w:hint="default" w:ascii="Arial" w:hAnsi="Arial" w:cs="Arial"/>
          <w:b/>
          <w:sz w:val="17"/>
          <w:szCs w:val="17"/>
        </w:rPr>
        <w:t>30% do valor    do contrato;</w:t>
      </w:r>
    </w:p>
    <w:p w14:paraId="7AC00341">
      <w:pPr>
        <w:pStyle w:val="305"/>
        <w:spacing w:before="0" w:after="0" w:line="240" w:lineRule="auto"/>
        <w:ind w:left="0"/>
        <w:rPr>
          <w:rFonts w:hint="default" w:ascii="Arial" w:hAnsi="Arial" w:cs="Arial"/>
          <w:b/>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 xml:space="preserve">.3.11 praticar atos ilícitos com vistas a frustrar os objetivos da licitação; </w:t>
      </w:r>
      <w:r>
        <w:rPr>
          <w:rFonts w:hint="default" w:ascii="Arial" w:hAnsi="Arial" w:cs="Arial"/>
          <w:b/>
          <w:sz w:val="17"/>
          <w:szCs w:val="17"/>
        </w:rPr>
        <w:t>30% do valor do contrato;</w:t>
      </w:r>
    </w:p>
    <w:p w14:paraId="2EED191B">
      <w:pPr>
        <w:pStyle w:val="305"/>
        <w:spacing w:before="0" w:after="0" w:line="240" w:lineRule="auto"/>
        <w:ind w:left="0"/>
        <w:rPr>
          <w:rFonts w:hint="default" w:ascii="Arial" w:hAnsi="Arial" w:cs="Arial"/>
          <w:sz w:val="17"/>
          <w:szCs w:val="17"/>
        </w:rPr>
      </w:pPr>
      <w:r>
        <w:rPr>
          <w:rFonts w:hint="default" w:ascii="Arial" w:hAnsi="Arial" w:cs="Arial"/>
          <w:sz w:val="17"/>
          <w:szCs w:val="17"/>
        </w:rPr>
        <w:t>1</w:t>
      </w:r>
      <w:r>
        <w:rPr>
          <w:rFonts w:hint="default" w:cs="Arial"/>
          <w:sz w:val="17"/>
          <w:szCs w:val="17"/>
          <w:lang w:val="pt-BR"/>
        </w:rPr>
        <w:t>0</w:t>
      </w:r>
      <w:r>
        <w:rPr>
          <w:rFonts w:hint="default" w:ascii="Arial" w:hAnsi="Arial" w:cs="Arial"/>
          <w:sz w:val="17"/>
          <w:szCs w:val="17"/>
        </w:rPr>
        <w:t>.3.12 praticar ato lesivo previsto no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\l "art5" </w:instrText>
      </w:r>
      <w:r>
        <w:rPr>
          <w:rFonts w:hint="default" w:ascii="Arial" w:hAnsi="Arial" w:cs="Arial"/>
          <w:sz w:val="17"/>
          <w:szCs w:val="17"/>
        </w:rPr>
        <w:fldChar w:fldCharType="separate"/>
      </w:r>
      <w:r>
        <w:rPr>
          <w:rStyle w:val="12"/>
          <w:rFonts w:hint="default" w:ascii="Arial" w:hAnsi="Arial" w:cs="Arial"/>
          <w:color w:val="auto"/>
          <w:sz w:val="17"/>
          <w:szCs w:val="17"/>
        </w:rPr>
        <w:t>art. 5º da Lei nº 12.846, de 1º de agosto de 2013.</w:t>
      </w:r>
      <w:r>
        <w:rPr>
          <w:rStyle w:val="12"/>
          <w:rFonts w:hint="default" w:ascii="Arial" w:hAnsi="Arial" w:cs="Arial"/>
          <w:color w:val="auto"/>
          <w:sz w:val="17"/>
          <w:szCs w:val="17"/>
        </w:rPr>
        <w:fldChar w:fldCharType="end"/>
      </w:r>
      <w:r>
        <w:rPr>
          <w:rFonts w:hint="default" w:ascii="Arial" w:hAnsi="Arial" w:cs="Arial"/>
          <w:sz w:val="17"/>
          <w:szCs w:val="17"/>
        </w:rPr>
        <w:t xml:space="preserve"> 30% do valor do contrato;</w:t>
      </w:r>
    </w:p>
    <w:p w14:paraId="5973CB95">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 A sanção prevista no item 1</w:t>
      </w:r>
      <w:r>
        <w:rPr>
          <w:rFonts w:hint="default" w:cs="Arial"/>
          <w:color w:val="auto"/>
          <w:sz w:val="17"/>
          <w:szCs w:val="17"/>
          <w:lang w:val="pt-BR"/>
        </w:rPr>
        <w:t>0</w:t>
      </w:r>
      <w:r>
        <w:rPr>
          <w:rFonts w:hint="default" w:ascii="Arial" w:hAnsi="Arial" w:cs="Arial"/>
          <w:color w:val="auto"/>
          <w:sz w:val="17"/>
          <w:szCs w:val="17"/>
        </w:rPr>
        <w:t>.3.2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"art155ii" </w:instrText>
      </w:r>
      <w:r>
        <w:rPr>
          <w:rFonts w:hint="default" w:ascii="Arial" w:hAnsi="Arial" w:cs="Arial"/>
          <w:sz w:val="17"/>
          <w:szCs w:val="17"/>
        </w:rPr>
        <w:fldChar w:fldCharType="separate"/>
      </w:r>
      <w:r>
        <w:rPr>
          <w:rStyle w:val="12"/>
          <w:rFonts w:hint="default" w:ascii="Arial" w:hAnsi="Arial" w:cs="Arial"/>
          <w:color w:val="auto"/>
          <w:sz w:val="17"/>
          <w:szCs w:val="17"/>
        </w:rPr>
        <w:t>incisos 1</w:t>
      </w:r>
      <w:r>
        <w:rPr>
          <w:rStyle w:val="12"/>
          <w:rFonts w:hint="default" w:cs="Arial"/>
          <w:color w:val="auto"/>
          <w:sz w:val="17"/>
          <w:szCs w:val="17"/>
          <w:lang w:val="pt-BR"/>
        </w:rPr>
        <w:t>0</w:t>
      </w:r>
      <w:r>
        <w:rPr>
          <w:rStyle w:val="12"/>
          <w:rFonts w:hint="default" w:ascii="Arial" w:hAnsi="Arial" w:cs="Arial"/>
          <w:color w:val="auto"/>
          <w:sz w:val="17"/>
          <w:szCs w:val="17"/>
        </w:rPr>
        <w:t>.3.1, 1</w:t>
      </w:r>
      <w:r>
        <w:rPr>
          <w:rStyle w:val="12"/>
          <w:rFonts w:hint="default" w:cs="Arial"/>
          <w:color w:val="auto"/>
          <w:sz w:val="17"/>
          <w:szCs w:val="17"/>
          <w:lang w:val="pt-BR"/>
        </w:rPr>
        <w:t>0</w:t>
      </w:r>
      <w:r>
        <w:rPr>
          <w:rStyle w:val="12"/>
          <w:rFonts w:hint="default" w:ascii="Arial" w:hAnsi="Arial" w:cs="Arial"/>
          <w:color w:val="auto"/>
          <w:sz w:val="17"/>
          <w:szCs w:val="17"/>
        </w:rPr>
        <w:t>.3.2, 1</w:t>
      </w:r>
      <w:r>
        <w:rPr>
          <w:rStyle w:val="12"/>
          <w:rFonts w:hint="default" w:cs="Arial"/>
          <w:color w:val="auto"/>
          <w:sz w:val="17"/>
          <w:szCs w:val="17"/>
          <w:lang w:val="pt-BR"/>
        </w:rPr>
        <w:t>0</w:t>
      </w:r>
      <w:r>
        <w:rPr>
          <w:rStyle w:val="12"/>
          <w:rFonts w:hint="default" w:ascii="Arial" w:hAnsi="Arial" w:cs="Arial"/>
          <w:color w:val="auto"/>
          <w:sz w:val="17"/>
          <w:szCs w:val="17"/>
        </w:rPr>
        <w:t>.3.3, 1</w:t>
      </w:r>
      <w:r>
        <w:rPr>
          <w:rStyle w:val="12"/>
          <w:rFonts w:hint="default" w:cs="Arial"/>
          <w:color w:val="auto"/>
          <w:sz w:val="17"/>
          <w:szCs w:val="17"/>
          <w:lang w:val="pt-BR"/>
        </w:rPr>
        <w:t>0</w:t>
      </w:r>
      <w:r>
        <w:rPr>
          <w:rStyle w:val="12"/>
          <w:rFonts w:hint="default" w:ascii="Arial" w:hAnsi="Arial" w:cs="Arial"/>
          <w:color w:val="auto"/>
          <w:sz w:val="17"/>
          <w:szCs w:val="17"/>
        </w:rPr>
        <w:t>.3.4, 1</w:t>
      </w:r>
      <w:r>
        <w:rPr>
          <w:rStyle w:val="12"/>
          <w:rFonts w:hint="default" w:cs="Arial"/>
          <w:color w:val="auto"/>
          <w:sz w:val="17"/>
          <w:szCs w:val="17"/>
          <w:lang w:val="pt-BR"/>
        </w:rPr>
        <w:t>0</w:t>
      </w:r>
      <w:r>
        <w:rPr>
          <w:rStyle w:val="12"/>
          <w:rFonts w:hint="default" w:ascii="Arial" w:hAnsi="Arial" w:cs="Arial"/>
          <w:color w:val="auto"/>
          <w:sz w:val="17"/>
          <w:szCs w:val="17"/>
        </w:rPr>
        <w:t>.3.5 e 1</w:t>
      </w:r>
      <w:r>
        <w:rPr>
          <w:rStyle w:val="12"/>
          <w:rFonts w:hint="default" w:cs="Arial"/>
          <w:color w:val="auto"/>
          <w:sz w:val="17"/>
          <w:szCs w:val="17"/>
          <w:lang w:val="pt-BR"/>
        </w:rPr>
        <w:t>0</w:t>
      </w:r>
      <w:r>
        <w:rPr>
          <w:rStyle w:val="12"/>
          <w:rFonts w:hint="default" w:ascii="Arial" w:hAnsi="Arial" w:cs="Arial"/>
          <w:color w:val="auto"/>
          <w:sz w:val="17"/>
          <w:szCs w:val="17"/>
        </w:rPr>
        <w:t>.3.6,</w:t>
      </w:r>
      <w:r>
        <w:rPr>
          <w:rStyle w:val="12"/>
          <w:rFonts w:hint="default" w:ascii="Arial" w:hAnsi="Arial" w:cs="Arial"/>
          <w:color w:val="auto"/>
          <w:sz w:val="17"/>
          <w:szCs w:val="17"/>
        </w:rPr>
        <w:fldChar w:fldCharType="end"/>
      </w:r>
      <w:r>
        <w:rPr>
          <w:rFonts w:hint="default" w:ascii="Arial" w:hAnsi="Arial" w:cs="Arial"/>
          <w:color w:val="auto"/>
          <w:sz w:val="17"/>
          <w:szCs w:val="17"/>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7DB2643">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.4.1 A sanção prevista no item 1</w:t>
      </w:r>
      <w:r>
        <w:rPr>
          <w:rFonts w:hint="default" w:cs="Arial"/>
          <w:color w:val="auto"/>
          <w:sz w:val="17"/>
          <w:szCs w:val="17"/>
          <w:lang w:val="pt-BR"/>
        </w:rPr>
        <w:t>0</w:t>
      </w:r>
      <w:r>
        <w:rPr>
          <w:rFonts w:hint="default" w:ascii="Arial" w:hAnsi="Arial" w:cs="Arial"/>
          <w:color w:val="auto"/>
          <w:sz w:val="17"/>
          <w:szCs w:val="17"/>
        </w:rPr>
        <w:t>.3.4 será aplicada ao responsável pelas infrações administrativas previstas nos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"https://www.planalto.gov.br/ccivil_03/_ato2019-2022/2021/lei/l14133.htm" \l "art155viii" </w:instrText>
      </w:r>
      <w:r>
        <w:rPr>
          <w:rFonts w:hint="default" w:ascii="Arial" w:hAnsi="Arial" w:cs="Arial"/>
          <w:sz w:val="17"/>
          <w:szCs w:val="17"/>
        </w:rPr>
        <w:fldChar w:fldCharType="separate"/>
      </w:r>
      <w:r>
        <w:rPr>
          <w:rStyle w:val="12"/>
          <w:rFonts w:hint="default" w:ascii="Arial" w:hAnsi="Arial" w:cs="Arial"/>
          <w:color w:val="auto"/>
          <w:sz w:val="17"/>
          <w:szCs w:val="17"/>
        </w:rPr>
        <w:t>incisos 1</w:t>
      </w:r>
      <w:r>
        <w:rPr>
          <w:rStyle w:val="12"/>
          <w:rFonts w:hint="default" w:cs="Arial"/>
          <w:color w:val="auto"/>
          <w:sz w:val="17"/>
          <w:szCs w:val="17"/>
          <w:lang w:val="pt-BR"/>
        </w:rPr>
        <w:t>0</w:t>
      </w:r>
      <w:r>
        <w:rPr>
          <w:rStyle w:val="12"/>
          <w:rFonts w:hint="default" w:ascii="Arial" w:hAnsi="Arial" w:cs="Arial"/>
          <w:color w:val="auto"/>
          <w:sz w:val="17"/>
          <w:szCs w:val="17"/>
        </w:rPr>
        <w:t>.3.8, 1</w:t>
      </w:r>
      <w:r>
        <w:rPr>
          <w:rStyle w:val="12"/>
          <w:rFonts w:hint="default" w:cs="Arial"/>
          <w:color w:val="auto"/>
          <w:sz w:val="17"/>
          <w:szCs w:val="17"/>
          <w:lang w:val="pt-BR"/>
        </w:rPr>
        <w:t>0</w:t>
      </w:r>
      <w:r>
        <w:rPr>
          <w:rStyle w:val="12"/>
          <w:rFonts w:hint="default" w:ascii="Arial" w:hAnsi="Arial" w:cs="Arial"/>
          <w:color w:val="auto"/>
          <w:sz w:val="17"/>
          <w:szCs w:val="17"/>
        </w:rPr>
        <w:t>.3.9, 1</w:t>
      </w:r>
      <w:r>
        <w:rPr>
          <w:rStyle w:val="12"/>
          <w:rFonts w:hint="default" w:cs="Arial"/>
          <w:color w:val="auto"/>
          <w:sz w:val="17"/>
          <w:szCs w:val="17"/>
          <w:lang w:val="pt-BR"/>
        </w:rPr>
        <w:t>0</w:t>
      </w:r>
      <w:r>
        <w:rPr>
          <w:rStyle w:val="12"/>
          <w:rFonts w:hint="default" w:ascii="Arial" w:hAnsi="Arial" w:cs="Arial"/>
          <w:color w:val="auto"/>
          <w:sz w:val="17"/>
          <w:szCs w:val="17"/>
        </w:rPr>
        <w:t>.3.10, 1</w:t>
      </w:r>
      <w:r>
        <w:rPr>
          <w:rStyle w:val="12"/>
          <w:rFonts w:hint="default" w:cs="Arial"/>
          <w:color w:val="auto"/>
          <w:sz w:val="17"/>
          <w:szCs w:val="17"/>
          <w:lang w:val="pt-BR"/>
        </w:rPr>
        <w:t>0</w:t>
      </w:r>
      <w:r>
        <w:rPr>
          <w:rStyle w:val="12"/>
          <w:rFonts w:hint="default" w:ascii="Arial" w:hAnsi="Arial" w:cs="Arial"/>
          <w:color w:val="auto"/>
          <w:sz w:val="17"/>
          <w:szCs w:val="17"/>
        </w:rPr>
        <w:t>.3.11 e 1</w:t>
      </w:r>
      <w:r>
        <w:rPr>
          <w:rStyle w:val="12"/>
          <w:rFonts w:hint="default" w:cs="Arial"/>
          <w:color w:val="auto"/>
          <w:sz w:val="17"/>
          <w:szCs w:val="17"/>
          <w:lang w:val="pt-BR"/>
        </w:rPr>
        <w:t>0</w:t>
      </w:r>
      <w:r>
        <w:rPr>
          <w:rStyle w:val="12"/>
          <w:rFonts w:hint="default" w:ascii="Arial" w:hAnsi="Arial" w:cs="Arial"/>
          <w:color w:val="auto"/>
          <w:sz w:val="17"/>
          <w:szCs w:val="17"/>
        </w:rPr>
        <w:t>.3.12 do </w:t>
      </w:r>
      <w:r>
        <w:rPr>
          <w:rStyle w:val="12"/>
          <w:rFonts w:hint="default" w:ascii="Arial" w:hAnsi="Arial" w:cs="Arial"/>
          <w:bCs/>
          <w:color w:val="auto"/>
          <w:sz w:val="17"/>
          <w:szCs w:val="17"/>
        </w:rPr>
        <w:t>caput</w:t>
      </w:r>
      <w:r>
        <w:rPr>
          <w:rStyle w:val="12"/>
          <w:rFonts w:hint="default" w:ascii="Arial" w:hAnsi="Arial" w:cs="Arial"/>
          <w:color w:val="auto"/>
          <w:sz w:val="17"/>
          <w:szCs w:val="17"/>
        </w:rPr>
        <w:t> do art. 155 da lei 14.133/21</w:t>
      </w:r>
      <w:r>
        <w:rPr>
          <w:rStyle w:val="12"/>
          <w:rFonts w:hint="default" w:ascii="Arial" w:hAnsi="Arial" w:cs="Arial"/>
          <w:color w:val="auto"/>
          <w:sz w:val="17"/>
          <w:szCs w:val="17"/>
        </w:rPr>
        <w:fldChar w:fldCharType="end"/>
      </w:r>
      <w:r>
        <w:rPr>
          <w:rFonts w:hint="default" w:ascii="Arial" w:hAnsi="Arial" w:cs="Arial"/>
          <w:color w:val="auto"/>
          <w:sz w:val="17"/>
          <w:szCs w:val="17"/>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2022571">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 A sanção estabelecida no item 1</w:t>
      </w:r>
      <w:r>
        <w:rPr>
          <w:rFonts w:hint="default" w:cs="Arial"/>
          <w:color w:val="auto"/>
          <w:sz w:val="17"/>
          <w:szCs w:val="17"/>
          <w:lang w:val="pt-BR"/>
        </w:rPr>
        <w:t>0</w:t>
      </w:r>
      <w:r>
        <w:rPr>
          <w:rFonts w:hint="default" w:ascii="Arial" w:hAnsi="Arial" w:cs="Arial"/>
          <w:color w:val="auto"/>
          <w:sz w:val="17"/>
          <w:szCs w:val="17"/>
        </w:rPr>
        <w:t>.3.4 será precedida de análise jurídica e observará as seguintes regras:</w:t>
      </w:r>
    </w:p>
    <w:p w14:paraId="27228788">
      <w:pPr>
        <w:pStyle w:val="305"/>
        <w:spacing w:before="0" w:after="0" w:line="240" w:lineRule="auto"/>
        <w:ind w:left="0"/>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 xml:space="preserve">.4.2.1 quando aplicada por órgão do Poder Executivo, será de competência da autoridade competente. </w:t>
      </w:r>
    </w:p>
    <w:p w14:paraId="0F061FF5">
      <w:pPr>
        <w:pStyle w:val="305"/>
        <w:spacing w:before="0" w:after="0" w:line="240" w:lineRule="auto"/>
        <w:ind w:left="0"/>
        <w:rPr>
          <w:rFonts w:hint="default" w:ascii="Arial" w:hAnsi="Arial" w:cs="Arial"/>
          <w:b w:val="0"/>
          <w:sz w:val="17"/>
          <w:szCs w:val="17"/>
        </w:rPr>
      </w:pPr>
      <w:r>
        <w:rPr>
          <w:rFonts w:hint="default" w:ascii="Arial" w:hAnsi="Arial" w:cs="Arial"/>
          <w:b w:val="0"/>
          <w:sz w:val="17"/>
          <w:szCs w:val="17"/>
        </w:rPr>
        <w:t>1</w:t>
      </w:r>
      <w:r>
        <w:rPr>
          <w:rFonts w:hint="default" w:cs="Arial"/>
          <w:b w:val="0"/>
          <w:sz w:val="17"/>
          <w:szCs w:val="17"/>
          <w:lang w:val="pt-BR"/>
        </w:rPr>
        <w:t>0</w:t>
      </w:r>
      <w:r>
        <w:rPr>
          <w:rFonts w:hint="default" w:ascii="Arial" w:hAnsi="Arial" w:cs="Arial"/>
          <w:b w:val="0"/>
          <w:sz w:val="17"/>
          <w:szCs w:val="17"/>
        </w:rPr>
        <w:t>.4.2.2 As sanções previstas nos incisos I, III e IV do caput deste artigo poderão ser aplicadas cumulativamente com a prevista no inciso II do caput deste artigo.</w:t>
      </w:r>
    </w:p>
    <w:p w14:paraId="79C4A60E">
      <w:pPr>
        <w:pStyle w:val="279"/>
        <w:numPr>
          <w:ilvl w:val="0"/>
          <w:numId w:val="0"/>
        </w:numPr>
        <w:tabs>
          <w:tab w:val="left" w:pos="0"/>
          <w:tab w:val="clear" w:pos="567"/>
        </w:tabs>
        <w:spacing w:before="0" w:line="240" w:lineRule="auto"/>
        <w:rPr>
          <w:rFonts w:hint="default" w:ascii="Arial" w:hAnsi="Arial" w:cs="Arial"/>
          <w:b w:val="0"/>
          <w:sz w:val="17"/>
          <w:szCs w:val="17"/>
        </w:rPr>
      </w:pPr>
      <w:r>
        <w:rPr>
          <w:rFonts w:hint="default" w:ascii="Arial" w:hAnsi="Arial" w:cs="Arial"/>
          <w:b w:val="0"/>
          <w:sz w:val="17"/>
          <w:szCs w:val="17"/>
        </w:rPr>
        <w:t>1</w:t>
      </w:r>
      <w:r>
        <w:rPr>
          <w:rFonts w:hint="default" w:ascii="Arial" w:hAnsi="Arial" w:cs="Arial"/>
          <w:b w:val="0"/>
          <w:sz w:val="17"/>
          <w:szCs w:val="17"/>
          <w:lang w:val="pt-BR"/>
        </w:rPr>
        <w:t>0</w:t>
      </w:r>
      <w:r>
        <w:rPr>
          <w:rFonts w:hint="default" w:ascii="Arial" w:hAnsi="Arial" w:cs="Arial"/>
          <w:b w:val="0"/>
          <w:sz w:val="17"/>
          <w:szCs w:val="17"/>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5D432BCF">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.4.2.4 A aplicação das sanções previstas neste edital não exclui, em hipótese alguma, a obrigação de reparação integral dos danos causados ao Município.</w:t>
      </w:r>
    </w:p>
    <w:p w14:paraId="1FE44ACA">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1</w:t>
      </w:r>
      <w:r>
        <w:rPr>
          <w:rFonts w:hint="default" w:cs="Arial"/>
          <w:color w:val="auto"/>
          <w:sz w:val="17"/>
          <w:szCs w:val="17"/>
          <w:lang w:val="pt-BR"/>
        </w:rPr>
        <w:t>0</w:t>
      </w:r>
      <w:r>
        <w:rPr>
          <w:rFonts w:hint="default" w:ascii="Arial" w:hAnsi="Arial" w:cs="Arial"/>
          <w:color w:val="auto"/>
          <w:sz w:val="17"/>
          <w:szCs w:val="17"/>
        </w:rPr>
        <w:t>.5 As infrações e sanções deverão ser apuradas por uma comissão processante nomeada para as atribuições.</w:t>
      </w:r>
    </w:p>
    <w:p w14:paraId="47966773">
      <w:pPr>
        <w:spacing w:line="240" w:lineRule="auto"/>
        <w:jc w:val="both"/>
        <w:rPr>
          <w:rStyle w:val="12"/>
          <w:rFonts w:hint="default" w:ascii="Arial" w:hAnsi="Arial" w:cs="Arial"/>
          <w:sz w:val="17"/>
          <w:szCs w:val="17"/>
          <w:lang w:val="pt-BR"/>
        </w:rPr>
      </w:pPr>
      <w:r>
        <w:rPr>
          <w:rFonts w:hint="default" w:ascii="Arial" w:hAnsi="Arial" w:cs="Arial"/>
          <w:sz w:val="17"/>
          <w:szCs w:val="17"/>
        </w:rPr>
        <w:t>10.</w:t>
      </w:r>
      <w:r>
        <w:rPr>
          <w:rFonts w:hint="default" w:ascii="Arial" w:hAnsi="Arial" w:cs="Arial"/>
          <w:sz w:val="17"/>
          <w:szCs w:val="17"/>
          <w:lang w:val="pt-BR"/>
        </w:rPr>
        <w:t>6</w:t>
      </w:r>
      <w:r>
        <w:rPr>
          <w:rFonts w:hint="default" w:ascii="Arial" w:hAnsi="Arial" w:cs="Arial"/>
          <w:sz w:val="17"/>
          <w:szCs w:val="17"/>
        </w:rPr>
        <w:t xml:space="preserve">.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2"/>
          <w:rFonts w:hint="default" w:ascii="Arial" w:hAnsi="Arial" w:cs="Arial"/>
          <w:sz w:val="17"/>
          <w:szCs w:val="17"/>
        </w:rPr>
        <w:t>Instrução Normativa SEGES/ME nº 26, de 13 de abril de 2022</w:t>
      </w:r>
      <w:r>
        <w:rPr>
          <w:rStyle w:val="12"/>
          <w:rFonts w:hint="default" w:ascii="Arial" w:hAnsi="Arial" w:cs="Arial"/>
          <w:sz w:val="17"/>
          <w:szCs w:val="17"/>
        </w:rPr>
        <w:fldChar w:fldCharType="end"/>
      </w:r>
      <w:r>
        <w:rPr>
          <w:rStyle w:val="12"/>
          <w:rFonts w:hint="default" w:ascii="Arial" w:hAnsi="Arial" w:cs="Arial"/>
          <w:sz w:val="17"/>
          <w:szCs w:val="17"/>
          <w:lang w:val="pt-BR"/>
        </w:rPr>
        <w:t>.</w:t>
      </w:r>
    </w:p>
    <w:p w14:paraId="3E99824F">
      <w:pPr>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625D232B">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39B0F3FD">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0F791241">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169BE264">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7100553">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 w:val="0"/>
          <w:bCs w:val="0"/>
          <w:sz w:val="17"/>
          <w:szCs w:val="17"/>
        </w:rPr>
      </w:pPr>
      <w:r>
        <w:rPr>
          <w:rFonts w:hint="default" w:ascii="Arial" w:hAnsi="Arial" w:cs="Arial"/>
          <w:b w:val="0"/>
          <w:bCs w:val="0"/>
          <w:sz w:val="17"/>
          <w:szCs w:val="17"/>
        </w:rPr>
        <w:t>12.1.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12.2.</w:t>
      </w:r>
      <w:r>
        <w:rPr>
          <w:rFonts w:hint="default" w:ascii="Arial" w:hAnsi="Arial" w:cs="Arial"/>
          <w:b/>
          <w:bCs/>
          <w:sz w:val="17"/>
          <w:szCs w:val="17"/>
        </w:rPr>
        <w:t xml:space="preserve">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1"/>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1"/>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val="0"/>
          <w:bCs w:val="0"/>
          <w:sz w:val="17"/>
          <w:szCs w:val="17"/>
        </w:rPr>
        <w:t>1</w:t>
      </w:r>
      <w:r>
        <w:rPr>
          <w:rFonts w:hint="default" w:ascii="Arial" w:hAnsi="Arial" w:cs="Arial"/>
          <w:b w:val="0"/>
          <w:bCs w:val="0"/>
          <w:sz w:val="17"/>
          <w:szCs w:val="17"/>
          <w:lang w:val="pt-BR"/>
        </w:rPr>
        <w:t>4</w:t>
      </w:r>
      <w:r>
        <w:rPr>
          <w:rFonts w:hint="default" w:ascii="Arial" w:hAnsi="Arial" w:cs="Arial"/>
          <w:b w:val="0"/>
          <w:bCs w:val="0"/>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18C3336D">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A -</w:t>
      </w:r>
      <w:r>
        <w:rPr>
          <w:rFonts w:hint="default" w:ascii="Arial" w:hAnsi="Arial" w:cs="Arial"/>
          <w:b/>
          <w:bCs/>
          <w:sz w:val="17"/>
          <w:szCs w:val="17"/>
          <w:lang w:val="pt-BR"/>
        </w:rPr>
        <w:t xml:space="preserve"> FISCAL</w:t>
      </w:r>
      <w:r>
        <w:rPr>
          <w:rFonts w:hint="default" w:ascii="Arial" w:hAnsi="Arial" w:cs="Arial" w:eastAsiaTheme="minorHAnsi"/>
          <w:b/>
          <w:bCs/>
          <w:color w:val="000000"/>
          <w:sz w:val="17"/>
          <w:szCs w:val="17"/>
          <w:lang w:eastAsia="en-US"/>
        </w:rPr>
        <w:t xml:space="preserve">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b w:val="0"/>
          <w:bCs/>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 sendo: </w:t>
      </w:r>
    </w:p>
    <w:p w14:paraId="297E0639">
      <w:pPr>
        <w:pStyle w:val="220"/>
        <w:keepNext w:val="0"/>
        <w:keepLines w:val="0"/>
        <w:pageBreakBefore w:val="0"/>
        <w:widowControl/>
        <w:numPr>
          <w:ilvl w:val="0"/>
          <w:numId w:val="26"/>
        </w:numPr>
        <w:kinsoku/>
        <w:wordWrap/>
        <w:overflowPunct/>
        <w:topLinePunct w:val="0"/>
        <w:bidi w:val="0"/>
        <w:snapToGrid/>
        <w:spacing w:line="240" w:lineRule="auto"/>
        <w:ind w:left="420" w:leftChars="0" w:hanging="420" w:firstLineChars="0"/>
        <w:jc w:val="both"/>
        <w:textAlignment w:val="auto"/>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Roberto Carlos Carrara Theodore (Secretaria de Saúde),</w:t>
      </w:r>
    </w:p>
    <w:p w14:paraId="2655BCED">
      <w:pPr>
        <w:pStyle w:val="220"/>
        <w:keepNext w:val="0"/>
        <w:keepLines w:val="0"/>
        <w:pageBreakBefore w:val="0"/>
        <w:widowControl/>
        <w:numPr>
          <w:ilvl w:val="0"/>
          <w:numId w:val="26"/>
        </w:numPr>
        <w:kinsoku/>
        <w:wordWrap/>
        <w:overflowPunct/>
        <w:topLinePunct w:val="0"/>
        <w:bidi w:val="0"/>
        <w:snapToGrid/>
        <w:spacing w:line="240" w:lineRule="auto"/>
        <w:ind w:left="420" w:leftChars="0" w:hanging="420" w:firstLineChars="0"/>
        <w:jc w:val="both"/>
        <w:textAlignment w:val="auto"/>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 xml:space="preserve">Edimar Ferreira Fellipe (Secretaria de Serviços Urbanos) </w:t>
      </w:r>
    </w:p>
    <w:p w14:paraId="2DF2BDA9">
      <w:pPr>
        <w:pStyle w:val="220"/>
        <w:keepNext w:val="0"/>
        <w:keepLines w:val="0"/>
        <w:pageBreakBefore w:val="0"/>
        <w:widowControl/>
        <w:numPr>
          <w:ilvl w:val="0"/>
          <w:numId w:val="26"/>
        </w:numPr>
        <w:kinsoku/>
        <w:wordWrap/>
        <w:overflowPunct/>
        <w:topLinePunct w:val="0"/>
        <w:bidi w:val="0"/>
        <w:snapToGrid/>
        <w:spacing w:line="240" w:lineRule="auto"/>
        <w:ind w:left="420" w:leftChars="0" w:hanging="420" w:firstLineChars="0"/>
        <w:jc w:val="both"/>
        <w:textAlignment w:val="auto"/>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Bruno de Castro Cunha (Catrans)</w:t>
      </w:r>
    </w:p>
    <w:p w14:paraId="7659E141">
      <w:pPr>
        <w:pStyle w:val="220"/>
        <w:keepNext w:val="0"/>
        <w:keepLines w:val="0"/>
        <w:pageBreakBefore w:val="0"/>
        <w:widowControl/>
        <w:numPr>
          <w:ilvl w:val="0"/>
          <w:numId w:val="26"/>
        </w:numPr>
        <w:kinsoku/>
        <w:wordWrap/>
        <w:overflowPunct/>
        <w:topLinePunct w:val="0"/>
        <w:bidi w:val="0"/>
        <w:snapToGrid/>
        <w:spacing w:line="240" w:lineRule="auto"/>
        <w:ind w:left="420" w:leftChars="0" w:hanging="420" w:firstLineChars="0"/>
        <w:jc w:val="both"/>
        <w:textAlignment w:val="auto"/>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Tiago Viana Gonçalves dos Santos (Secretaria de Agricultura e Meio Ambiente)</w:t>
      </w:r>
    </w:p>
    <w:p w14:paraId="52A7DC68">
      <w:pPr>
        <w:pStyle w:val="220"/>
        <w:keepNext w:val="0"/>
        <w:keepLines w:val="0"/>
        <w:pageBreakBefore w:val="0"/>
        <w:widowControl/>
        <w:numPr>
          <w:ilvl w:val="0"/>
          <w:numId w:val="26"/>
        </w:numPr>
        <w:kinsoku/>
        <w:wordWrap/>
        <w:overflowPunct/>
        <w:topLinePunct w:val="0"/>
        <w:bidi w:val="0"/>
        <w:snapToGrid/>
        <w:spacing w:line="240" w:lineRule="auto"/>
        <w:ind w:left="420" w:leftChars="0" w:hanging="420" w:firstLineChars="0"/>
        <w:jc w:val="both"/>
        <w:textAlignment w:val="auto"/>
        <w:rPr>
          <w:rFonts w:hint="default" w:ascii="Arial" w:hAnsi="Arial" w:cs="Arial" w:eastAsiaTheme="minorHAnsi"/>
          <w:b w:val="0"/>
          <w:bCs/>
          <w:sz w:val="17"/>
          <w:szCs w:val="17"/>
          <w:lang w:val="pt-BR" w:eastAsia="en-US"/>
        </w:rPr>
      </w:pPr>
      <w:r>
        <w:rPr>
          <w:rFonts w:hint="default" w:ascii="Arial" w:hAnsi="Arial" w:eastAsiaTheme="minorHAnsi"/>
          <w:b w:val="0"/>
          <w:bCs/>
          <w:sz w:val="17"/>
          <w:szCs w:val="17"/>
          <w:lang w:val="pt-BR" w:eastAsia="en-US"/>
        </w:rPr>
        <w:t>Adriano Ferreira de Freitas (Secretaria de Obras)</w:t>
      </w:r>
    </w:p>
    <w:p w14:paraId="1F92B8C9">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lang w:eastAsia="en-US"/>
        </w:rPr>
      </w:pPr>
      <w:r>
        <w:rPr>
          <w:rFonts w:hint="default" w:ascii="Arial" w:hAnsi="Arial" w:cs="Arial"/>
          <w:b w:val="0"/>
          <w:bCs/>
          <w:sz w:val="17"/>
          <w:szCs w:val="17"/>
          <w:lang w:val="pt-BR" w:eastAsia="en-US"/>
        </w:rPr>
        <w:t xml:space="preserve">15.2 </w:t>
      </w:r>
      <w:r>
        <w:rPr>
          <w:rFonts w:hint="default" w:ascii="Arial" w:hAnsi="Arial" w:cs="Arial"/>
          <w:b w:val="0"/>
          <w:bCs/>
          <w:sz w:val="17"/>
          <w:szCs w:val="17"/>
          <w:lang w:eastAsia="en-US"/>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816BB3F">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lang w:eastAsia="en-US"/>
        </w:rPr>
      </w:pPr>
      <w:r>
        <w:rPr>
          <w:rFonts w:hint="default" w:ascii="Arial" w:hAnsi="Arial" w:cs="Arial"/>
          <w:b w:val="0"/>
          <w:bCs/>
          <w:sz w:val="17"/>
          <w:szCs w:val="17"/>
          <w:lang w:val="pt-BR" w:eastAsia="en-US"/>
        </w:rPr>
        <w:t>15.3</w:t>
      </w:r>
      <w:r>
        <w:rPr>
          <w:rFonts w:hint="default" w:ascii="Arial" w:hAnsi="Arial" w:cs="Arial"/>
          <w:b w:val="0"/>
          <w:bCs/>
          <w:sz w:val="17"/>
          <w:szCs w:val="17"/>
          <w:lang w:eastAsia="en-US"/>
        </w:rPr>
        <w:t xml:space="preserve"> A fiscalização ou acompanhamento do contrato pela Administração não exclui ou reduz a responsabilidade do contratado.</w:t>
      </w:r>
    </w:p>
    <w:p w14:paraId="4330FE8C">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rPr>
      </w:pPr>
      <w:r>
        <w:rPr>
          <w:rFonts w:hint="default" w:ascii="Arial" w:hAnsi="Arial" w:cs="Arial"/>
          <w:b w:val="0"/>
          <w:bCs/>
          <w:sz w:val="17"/>
          <w:szCs w:val="17"/>
          <w:lang w:val="pt-BR"/>
        </w:rPr>
        <w:t xml:space="preserve">15.4 </w:t>
      </w:r>
      <w:r>
        <w:rPr>
          <w:rFonts w:hint="default" w:ascii="Arial" w:hAnsi="Arial" w:cs="Arial"/>
          <w:b w:val="0"/>
          <w:bCs/>
          <w:sz w:val="17"/>
          <w:szCs w:val="17"/>
        </w:rPr>
        <w:t>Compete ao</w:t>
      </w:r>
      <w:r>
        <w:rPr>
          <w:rFonts w:hint="default" w:ascii="Arial" w:hAnsi="Arial" w:cs="Arial"/>
          <w:b w:val="0"/>
          <w:bCs/>
          <w:sz w:val="17"/>
          <w:szCs w:val="17"/>
          <w:lang w:val="pt-BR"/>
        </w:rPr>
        <w:t>s</w:t>
      </w:r>
      <w:r>
        <w:rPr>
          <w:rFonts w:hint="default" w:ascii="Arial" w:hAnsi="Arial" w:cs="Arial"/>
          <w:b w:val="0"/>
          <w:bCs/>
          <w:sz w:val="17"/>
          <w:szCs w:val="17"/>
        </w:rPr>
        <w:t xml:space="preserve"> </w:t>
      </w:r>
      <w:r>
        <w:rPr>
          <w:rFonts w:hint="default" w:ascii="Arial" w:hAnsi="Arial" w:cs="Arial"/>
          <w:b w:val="0"/>
          <w:bCs/>
          <w:sz w:val="17"/>
          <w:szCs w:val="17"/>
          <w:lang w:val="pt-BR"/>
        </w:rPr>
        <w:t>Gestores</w:t>
      </w:r>
      <w:r>
        <w:rPr>
          <w:rFonts w:hint="default" w:ascii="Arial" w:hAnsi="Arial" w:cs="Arial"/>
          <w:b w:val="0"/>
          <w:bCs/>
          <w:sz w:val="17"/>
          <w:szCs w:val="17"/>
        </w:rPr>
        <w:t xml:space="preserve"> do Contrato acima identificado</w:t>
      </w:r>
      <w:r>
        <w:rPr>
          <w:rFonts w:hint="default" w:ascii="Arial" w:hAnsi="Arial" w:cs="Arial"/>
          <w:b w:val="0"/>
          <w:bCs/>
          <w:sz w:val="17"/>
          <w:szCs w:val="17"/>
          <w:lang w:val="pt-BR"/>
        </w:rPr>
        <w:t>s</w:t>
      </w:r>
      <w:r>
        <w:rPr>
          <w:rFonts w:hint="default" w:ascii="Arial" w:hAnsi="Arial" w:cs="Arial"/>
          <w:b w:val="0"/>
          <w:bCs/>
          <w:sz w:val="17"/>
          <w:szCs w:val="17"/>
        </w:rPr>
        <w:t xml:space="preserve"> exercer</w:t>
      </w:r>
      <w:r>
        <w:rPr>
          <w:rFonts w:hint="default" w:ascii="Arial" w:hAnsi="Arial" w:cs="Arial"/>
          <w:b w:val="0"/>
          <w:bCs/>
          <w:sz w:val="17"/>
          <w:szCs w:val="17"/>
          <w:lang w:val="pt-BR"/>
        </w:rPr>
        <w:t>em</w:t>
      </w:r>
      <w:r>
        <w:rPr>
          <w:rFonts w:hint="default" w:ascii="Arial" w:hAnsi="Arial" w:cs="Arial"/>
          <w:b w:val="0"/>
          <w:bCs/>
          <w:sz w:val="17"/>
          <w:szCs w:val="17"/>
        </w:rPr>
        <w:t xml:space="preserve">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etc.</w:t>
      </w:r>
    </w:p>
    <w:p w14:paraId="45BCEA59">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rPr>
      </w:pPr>
      <w:r>
        <w:rPr>
          <w:rFonts w:hint="default" w:ascii="Arial" w:hAnsi="Arial" w:cs="Arial"/>
          <w:b w:val="0"/>
          <w:bCs/>
          <w:sz w:val="17"/>
          <w:szCs w:val="17"/>
          <w:lang w:val="pt-BR"/>
        </w:rPr>
        <w:t xml:space="preserve">15.5 </w:t>
      </w:r>
      <w:r>
        <w:rPr>
          <w:rFonts w:hint="default" w:ascii="Arial" w:hAnsi="Arial" w:cs="Arial"/>
          <w:b w:val="0"/>
          <w:bCs/>
          <w:sz w:val="17"/>
          <w:szCs w:val="17"/>
        </w:rPr>
        <w:t>Compete ao</w:t>
      </w:r>
      <w:r>
        <w:rPr>
          <w:rFonts w:hint="default" w:ascii="Arial" w:hAnsi="Arial" w:cs="Arial"/>
          <w:b w:val="0"/>
          <w:bCs/>
          <w:sz w:val="17"/>
          <w:szCs w:val="17"/>
          <w:lang w:val="pt-BR"/>
        </w:rPr>
        <w:t>s</w:t>
      </w:r>
      <w:r>
        <w:rPr>
          <w:rFonts w:hint="default" w:ascii="Arial" w:hAnsi="Arial" w:cs="Arial"/>
          <w:b w:val="0"/>
          <w:bCs/>
          <w:sz w:val="17"/>
          <w:szCs w:val="17"/>
        </w:rPr>
        <w:t xml:space="preserve"> Fisca</w:t>
      </w:r>
      <w:r>
        <w:rPr>
          <w:rFonts w:hint="default" w:ascii="Arial" w:hAnsi="Arial" w:cs="Arial"/>
          <w:b w:val="0"/>
          <w:bCs/>
          <w:sz w:val="17"/>
          <w:szCs w:val="17"/>
          <w:lang w:val="pt-BR"/>
        </w:rPr>
        <w:t>is</w:t>
      </w:r>
      <w:r>
        <w:rPr>
          <w:rFonts w:hint="default" w:ascii="Arial" w:hAnsi="Arial" w:cs="Arial"/>
          <w:b w:val="0"/>
          <w:bCs/>
          <w:sz w:val="17"/>
          <w:szCs w:val="17"/>
        </w:rPr>
        <w:t xml:space="preserve"> do Contrato acima identificado</w:t>
      </w:r>
      <w:r>
        <w:rPr>
          <w:rFonts w:hint="default" w:ascii="Arial" w:hAnsi="Arial" w:cs="Arial"/>
          <w:b w:val="0"/>
          <w:bCs/>
          <w:sz w:val="17"/>
          <w:szCs w:val="17"/>
          <w:lang w:val="pt-BR"/>
        </w:rPr>
        <w:t>s</w:t>
      </w:r>
      <w:r>
        <w:rPr>
          <w:rFonts w:hint="default" w:ascii="Arial" w:hAnsi="Arial" w:cs="Arial"/>
          <w:b w:val="0"/>
          <w:bCs/>
          <w:sz w:val="17"/>
          <w:szCs w:val="17"/>
        </w:rPr>
        <w:t xml:space="preserve"> exercer a verificação concreta do objeto, devendo o</w:t>
      </w:r>
      <w:r>
        <w:rPr>
          <w:rFonts w:hint="default" w:ascii="Arial" w:hAnsi="Arial" w:cs="Arial"/>
          <w:b w:val="0"/>
          <w:bCs/>
          <w:sz w:val="17"/>
          <w:szCs w:val="17"/>
          <w:lang w:val="pt-BR"/>
        </w:rPr>
        <w:t>s</w:t>
      </w:r>
      <w:r>
        <w:rPr>
          <w:rFonts w:hint="default" w:ascii="Arial" w:hAnsi="Arial" w:cs="Arial"/>
          <w:b w:val="0"/>
          <w:bCs/>
          <w:sz w:val="17"/>
          <w:szCs w:val="17"/>
        </w:rPr>
        <w:t xml:space="preserve"> servidor</w:t>
      </w:r>
      <w:r>
        <w:rPr>
          <w:rFonts w:hint="default" w:ascii="Arial" w:hAnsi="Arial" w:cs="Arial"/>
          <w:b w:val="0"/>
          <w:bCs/>
          <w:sz w:val="17"/>
          <w:szCs w:val="17"/>
          <w:lang w:val="pt-BR"/>
        </w:rPr>
        <w:t>es</w:t>
      </w:r>
      <w:r>
        <w:rPr>
          <w:rFonts w:hint="default" w:ascii="Arial" w:hAnsi="Arial" w:cs="Arial"/>
          <w:b w:val="0"/>
          <w:bCs/>
          <w:sz w:val="17"/>
          <w:szCs w:val="17"/>
        </w:rPr>
        <w:t xml:space="preserve"> designado</w:t>
      </w:r>
      <w:r>
        <w:rPr>
          <w:rFonts w:hint="default" w:ascii="Arial" w:hAnsi="Arial" w:cs="Arial"/>
          <w:b w:val="0"/>
          <w:bCs/>
          <w:sz w:val="17"/>
          <w:szCs w:val="17"/>
          <w:lang w:val="pt-BR"/>
        </w:rPr>
        <w:t>s</w:t>
      </w:r>
      <w:r>
        <w:rPr>
          <w:rFonts w:hint="default" w:ascii="Arial" w:hAnsi="Arial" w:cs="Arial"/>
          <w:b w:val="0"/>
          <w:bCs/>
          <w:sz w:val="17"/>
          <w:szCs w:val="17"/>
        </w:rPr>
        <w:t xml:space="preserve"> verificar</w:t>
      </w:r>
      <w:r>
        <w:rPr>
          <w:rFonts w:hint="default" w:ascii="Arial" w:hAnsi="Arial" w:cs="Arial"/>
          <w:b w:val="0"/>
          <w:bCs/>
          <w:sz w:val="17"/>
          <w:szCs w:val="17"/>
          <w:lang w:val="pt-BR"/>
        </w:rPr>
        <w:t>em</w:t>
      </w:r>
      <w:r>
        <w:rPr>
          <w:rFonts w:hint="default" w:ascii="Arial" w:hAnsi="Arial" w:cs="Arial"/>
          <w:b w:val="0"/>
          <w:bCs/>
          <w:sz w:val="17"/>
          <w:szCs w:val="17"/>
        </w:rPr>
        <w:t xml:space="preserve"> a qualidade e procedência da prestação do  objeto respectivo, encaminhar informações ao gestor do contrato, atestar documentos fiscais, exercer o relacionamento necessário com a contratada, dirimir as dúvidas que surgirem no curso da execução do contrato etc.</w:t>
      </w:r>
    </w:p>
    <w:p w14:paraId="626E8A90">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sz w:val="17"/>
          <w:szCs w:val="17"/>
        </w:rPr>
      </w:pPr>
      <w:r>
        <w:rPr>
          <w:rFonts w:hint="default" w:ascii="Arial" w:hAnsi="Arial" w:cs="Arial"/>
          <w:b w:val="0"/>
          <w:bCs/>
          <w:sz w:val="17"/>
          <w:szCs w:val="17"/>
          <w:lang w:val="pt-BR"/>
        </w:rPr>
        <w:t>15.6</w:t>
      </w:r>
      <w:r>
        <w:rPr>
          <w:rFonts w:hint="default" w:ascii="Arial" w:hAnsi="Arial" w:cs="Arial"/>
          <w:b w:val="0"/>
          <w:bCs/>
          <w:sz w:val="17"/>
          <w:szCs w:val="17"/>
        </w:rPr>
        <w:t xml:space="preserve">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88C889F">
      <w:pPr>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sz w:val="17"/>
          <w:szCs w:val="17"/>
          <w:lang w:val="pt-BR"/>
        </w:rPr>
        <w:t xml:space="preserve">15.7 </w:t>
      </w:r>
      <w:r>
        <w:rPr>
          <w:rFonts w:hint="default" w:ascii="Arial" w:hAnsi="Arial" w:cs="Arial"/>
          <w:b w:val="0"/>
          <w:bCs/>
          <w:sz w:val="17"/>
          <w:szCs w:val="17"/>
        </w:rPr>
        <w:t>A fiscalização de que trata este item não exclui</w:t>
      </w:r>
      <w:r>
        <w:rPr>
          <w:rFonts w:hint="default" w:ascii="Arial" w:hAnsi="Arial" w:cs="Arial"/>
          <w:b w:val="0"/>
          <w:bCs/>
          <w:sz w:val="17"/>
          <w:szCs w:val="17"/>
          <w:lang w:val="pt-BR"/>
        </w:rPr>
        <w:t>,</w:t>
      </w:r>
      <w:r>
        <w:rPr>
          <w:rFonts w:hint="default" w:ascii="Arial" w:hAnsi="Arial" w:cs="Arial"/>
          <w:b w:val="0"/>
          <w:bCs/>
          <w:sz w:val="17"/>
          <w:szCs w:val="17"/>
        </w:rPr>
        <w:t xml:space="preserve">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w:t>
      </w:r>
      <w:r>
        <w:rPr>
          <w:rFonts w:hint="default" w:ascii="Arial" w:hAnsi="Arial" w:cs="Arial"/>
          <w:b w:val="0"/>
          <w:bCs/>
          <w:color w:val="000000" w:themeColor="text1"/>
          <w:sz w:val="17"/>
          <w:szCs w:val="17"/>
          <w14:textFill>
            <w14:solidFill>
              <w14:schemeClr w14:val="tx1"/>
            </w14:solidFill>
          </w14:textFill>
        </w:rPr>
        <w:t xml:space="preserve">conformidade com  a Lei </w:t>
      </w:r>
      <w:r>
        <w:rPr>
          <w:rFonts w:hint="default" w:ascii="Arial" w:hAnsi="Arial" w:cs="Arial"/>
          <w:b w:val="0"/>
          <w:bCs/>
          <w:color w:val="000000" w:themeColor="text1"/>
          <w:sz w:val="17"/>
          <w:szCs w:val="17"/>
          <w:lang w:val="pt-BR"/>
          <w14:textFill>
            <w14:solidFill>
              <w14:schemeClr w14:val="tx1"/>
            </w14:solidFill>
          </w14:textFill>
        </w:rPr>
        <w:t xml:space="preserve">Federal </w:t>
      </w:r>
      <w:r>
        <w:rPr>
          <w:rFonts w:hint="default" w:ascii="Arial" w:hAnsi="Arial" w:cs="Arial"/>
          <w:b w:val="0"/>
          <w:bCs/>
          <w:color w:val="000000" w:themeColor="text1"/>
          <w:sz w:val="17"/>
          <w:szCs w:val="17"/>
          <w14:textFill>
            <w14:solidFill>
              <w14:schemeClr w14:val="tx1"/>
            </w14:solidFill>
          </w14:textFill>
        </w:rPr>
        <w:t>nº 14.133/2021.</w:t>
      </w:r>
    </w:p>
    <w:p w14:paraId="6041AD91">
      <w:pPr>
        <w:pStyle w:val="221"/>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15.8</w:t>
      </w:r>
      <w:r>
        <w:rPr>
          <w:rFonts w:hint="default" w:ascii="Arial" w:hAnsi="Arial" w:cs="Arial"/>
          <w:b w:val="0"/>
          <w:bCs/>
          <w:color w:val="000000" w:themeColor="text1"/>
          <w:sz w:val="17"/>
          <w:szCs w:val="17"/>
          <w14:textFill>
            <w14:solidFill>
              <w14:schemeClr w14:val="tx1"/>
            </w14:solidFill>
          </w14:textFill>
        </w:rPr>
        <w:t xml:space="preserve"> Decisões e providências que ultrapassarem a competência do representante deverão ser solicitadas a seus superiores em tempo hábil para a adoção das medidas convenientes</w:t>
      </w:r>
      <w:r>
        <w:rPr>
          <w:rFonts w:hint="default" w:ascii="Arial" w:hAnsi="Arial" w:cs="Arial"/>
          <w:b w:val="0"/>
          <w:bCs/>
          <w:color w:val="000000" w:themeColor="text1"/>
          <w:sz w:val="17"/>
          <w:szCs w:val="17"/>
          <w:lang w:val="pt-BR"/>
          <w14:textFill>
            <w14:solidFill>
              <w14:schemeClr w14:val="tx1"/>
            </w14:solidFill>
          </w14:textFill>
        </w:rPr>
        <w:t>.</w:t>
      </w:r>
    </w:p>
    <w:p w14:paraId="331F0BB8">
      <w:pPr>
        <w:pStyle w:val="221"/>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b w:val="0"/>
          <w:bCs/>
          <w:color w:val="000000" w:themeColor="text1"/>
          <w:sz w:val="17"/>
          <w:szCs w:val="17"/>
          <w:lang w:val="pt-BR"/>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15.9</w:t>
      </w:r>
      <w:r>
        <w:rPr>
          <w:rFonts w:hint="default" w:ascii="Arial" w:hAnsi="Arial" w:cs="Arial"/>
          <w:b w:val="0"/>
          <w:bCs/>
          <w:color w:val="000000" w:themeColor="text1"/>
          <w:sz w:val="17"/>
          <w:szCs w:val="17"/>
          <w14:textFill>
            <w14:solidFill>
              <w14:schemeClr w14:val="tx1"/>
            </w14:solidFill>
          </w14:textFill>
        </w:rPr>
        <w:t xml:space="preserve"> Todos os serviços, depois de concluídos, deverão ser testados na presença do servidor designado, ficando sua aceitação final dependente de aprovação após os testes</w:t>
      </w:r>
      <w:r>
        <w:rPr>
          <w:rFonts w:hint="default" w:ascii="Arial" w:hAnsi="Arial" w:cs="Arial"/>
          <w:b w:val="0"/>
          <w:bCs/>
          <w:color w:val="000000" w:themeColor="text1"/>
          <w:sz w:val="17"/>
          <w:szCs w:val="17"/>
          <w:lang w:val="pt-BR"/>
          <w14:textFill>
            <w14:solidFill>
              <w14:schemeClr w14:val="tx1"/>
            </w14:solidFill>
          </w14:textFill>
        </w:rPr>
        <w:t>.</w:t>
      </w:r>
    </w:p>
    <w:p w14:paraId="1BAC7E93">
      <w:pPr>
        <w:pStyle w:val="221"/>
        <w:keepNext w:val="0"/>
        <w:keepLines w:val="0"/>
        <w:pageBreakBefore w:val="0"/>
        <w:kinsoku/>
        <w:wordWrap/>
        <w:overflowPunct/>
        <w:topLinePunct w:val="0"/>
        <w:autoSpaceDE/>
        <w:autoSpaceDN/>
        <w:bidi w:val="0"/>
        <w:adjustRightInd/>
        <w:snapToGrid/>
        <w:spacing w:beforeAutospacing="0" w:afterAutospacing="0" w:line="240" w:lineRule="auto"/>
        <w:ind w:left="0" w:leftChars="0" w:firstLine="0"/>
        <w:jc w:val="both"/>
        <w:textAlignment w:val="auto"/>
        <w:rPr>
          <w:rFonts w:hint="default" w:ascii="Arial" w:hAnsi="Arial" w:cs="Arial"/>
          <w:color w:val="000000" w:themeColor="text1"/>
          <w:sz w:val="17"/>
          <w:szCs w:val="17"/>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15.11</w:t>
      </w:r>
      <w:r>
        <w:rPr>
          <w:rFonts w:hint="default" w:ascii="Arial" w:hAnsi="Arial" w:cs="Arial"/>
          <w:b w:val="0"/>
          <w:bCs/>
          <w:color w:val="000000" w:themeColor="text1"/>
          <w:sz w:val="17"/>
          <w:szCs w:val="17"/>
          <w14:textFill>
            <w14:solidFill>
              <w14:schemeClr w14:val="tx1"/>
            </w14:solidFill>
          </w14:textFill>
        </w:rPr>
        <w:t xml:space="preserve"> </w:t>
      </w:r>
      <w:r>
        <w:rPr>
          <w:rFonts w:hint="default" w:ascii="Arial" w:hAnsi="Arial" w:cs="Arial"/>
          <w:b w:val="0"/>
          <w:bCs/>
          <w:color w:val="000000" w:themeColor="text1"/>
          <w:sz w:val="17"/>
          <w:szCs w:val="17"/>
          <w:lang w:val="pt-BR"/>
          <w14:textFill>
            <w14:solidFill>
              <w14:schemeClr w14:val="tx1"/>
            </w14:solidFill>
          </w14:textFill>
        </w:rPr>
        <w:t>Os fisc</w:t>
      </w:r>
      <w:r>
        <w:rPr>
          <w:rFonts w:hint="default" w:ascii="Arial" w:hAnsi="Arial" w:cs="Arial"/>
          <w:b w:val="0"/>
          <w:bCs w:val="0"/>
          <w:color w:val="000000" w:themeColor="text1"/>
          <w:sz w:val="17"/>
          <w:szCs w:val="17"/>
          <w:lang w:val="pt-BR"/>
          <w14:textFill>
            <w14:solidFill>
              <w14:schemeClr w14:val="tx1"/>
            </w14:solidFill>
          </w14:textFill>
        </w:rPr>
        <w:t>ais</w:t>
      </w:r>
      <w:r>
        <w:rPr>
          <w:rFonts w:hint="default" w:ascii="Arial" w:hAnsi="Arial" w:cs="Arial"/>
          <w:color w:val="000000" w:themeColor="text1"/>
          <w:sz w:val="17"/>
          <w:szCs w:val="17"/>
          <w14:textFill>
            <w14:solidFill>
              <w14:schemeClr w14:val="tx1"/>
            </w14:solidFill>
          </w14:textFill>
        </w:rPr>
        <w:t xml:space="preserve"> serão responsáveis pela prestação de todos os esclarecimentos técnicos à execução dos serviços objeto da contratação.</w:t>
      </w:r>
    </w:p>
    <w:p w14:paraId="3A02201C">
      <w:pPr>
        <w:pStyle w:val="221"/>
        <w:widowControl w:val="0"/>
        <w:tabs>
          <w:tab w:val="left" w:pos="565"/>
        </w:tabs>
        <w:autoSpaceDE w:val="0"/>
        <w:autoSpaceDN w:val="0"/>
        <w:spacing w:line="240" w:lineRule="auto"/>
        <w:ind w:left="0" w:right="33"/>
        <w:contextualSpacing w:val="0"/>
        <w:jc w:val="both"/>
        <w:rPr>
          <w:rFonts w:hint="default" w:ascii="Arial" w:hAnsi="Arial" w:cs="Arial"/>
          <w:sz w:val="17"/>
          <w:szCs w:val="17"/>
          <w:lang w:val="pt-BR"/>
        </w:rPr>
      </w:pPr>
      <w:r>
        <w:rPr>
          <w:rFonts w:hint="default" w:ascii="Arial" w:hAnsi="Arial" w:cs="Arial"/>
          <w:sz w:val="17"/>
          <w:szCs w:val="17"/>
          <w:lang w:val="pt-BR"/>
        </w:rPr>
        <w:t xml:space="preserve">15.12 </w:t>
      </w:r>
      <w:r>
        <w:rPr>
          <w:rFonts w:hint="default" w:ascii="Arial" w:hAnsi="Arial" w:cs="Arial"/>
          <w:b w:val="0"/>
          <w:bCs/>
          <w:sz w:val="17"/>
          <w:szCs w:val="17"/>
          <w:u w:val="single"/>
          <w:lang w:val="pt-BR"/>
        </w:rPr>
        <w:t>A responsabilidade para verificação das certidões de regularidade fiscal e trabalhista cabe ao fiscal do contrato e/ou gestor do contrato. As assinaturas no verso da nota atestam a regularidade e obrigações cumpridas pela empresa.</w:t>
      </w:r>
    </w:p>
    <w:p w14:paraId="4089C457">
      <w:pPr>
        <w:tabs>
          <w:tab w:val="left" w:pos="567"/>
        </w:tabs>
        <w:jc w:val="both"/>
        <w:rPr>
          <w:rFonts w:hint="default" w:ascii="Arial" w:hAnsi="Arial" w:cs="Arial"/>
          <w:bCs/>
          <w:sz w:val="17"/>
          <w:szCs w:val="17"/>
        </w:rPr>
      </w:pPr>
    </w:p>
    <w:p w14:paraId="0C1690F0">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32790D3E">
      <w:pPr>
        <w:jc w:val="both"/>
        <w:rPr>
          <w:rFonts w:hint="default" w:ascii="Arial" w:hAnsi="Arial" w:cs="Arial"/>
          <w:b w:val="0"/>
          <w:bCs w:val="0"/>
          <w:sz w:val="17"/>
          <w:szCs w:val="17"/>
        </w:rPr>
      </w:pPr>
      <w:r>
        <w:rPr>
          <w:rFonts w:hint="default" w:ascii="Arial" w:hAnsi="Arial" w:cs="Arial" w:eastAsiaTheme="minorHAnsi"/>
          <w:b w:val="0"/>
          <w:bCs w:val="0"/>
          <w:sz w:val="17"/>
          <w:szCs w:val="17"/>
        </w:rPr>
        <w:t>1</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.1.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1705CA20">
      <w:pPr>
        <w:jc w:val="both"/>
        <w:rPr>
          <w:rFonts w:hint="default" w:ascii="Arial" w:hAnsi="Arial" w:cs="Arial" w:eastAsiaTheme="minorHAnsi"/>
          <w:b w:val="0"/>
          <w:bCs w:val="0"/>
          <w:sz w:val="17"/>
          <w:szCs w:val="17"/>
        </w:rPr>
      </w:pPr>
      <w:r>
        <w:rPr>
          <w:rFonts w:hint="default" w:ascii="Arial" w:hAnsi="Arial" w:cs="Arial" w:eastAsiaTheme="minorHAnsi"/>
          <w:b w:val="0"/>
          <w:bCs w:val="0"/>
          <w:sz w:val="17"/>
          <w:szCs w:val="17"/>
        </w:rPr>
        <w:t>Cataguases, ___ de _de 202</w:t>
      </w:r>
      <w:r>
        <w:rPr>
          <w:rFonts w:hint="default" w:ascii="Arial" w:hAnsi="Arial" w:cs="Arial" w:eastAsiaTheme="minorHAnsi"/>
          <w:b w:val="0"/>
          <w:bCs w:val="0"/>
          <w:sz w:val="17"/>
          <w:szCs w:val="17"/>
          <w:lang w:val="pt-BR"/>
        </w:rPr>
        <w:t>6</w:t>
      </w:r>
      <w:r>
        <w:rPr>
          <w:rFonts w:hint="default" w:ascii="Arial" w:hAnsi="Arial" w:cs="Arial" w:eastAsiaTheme="minorHAnsi"/>
          <w:b w:val="0"/>
          <w:bCs w:val="0"/>
          <w:sz w:val="17"/>
          <w:szCs w:val="17"/>
        </w:rPr>
        <w:t>.</w:t>
      </w:r>
    </w:p>
    <w:p w14:paraId="10631D5B">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ascii="Arial" w:hAnsi="Arial" w:cs="Arial" w:eastAsiaTheme="minorHAnsi"/>
          <w:sz w:val="17"/>
          <w:szCs w:val="17"/>
        </w:rPr>
      </w:pPr>
    </w:p>
    <w:p w14:paraId="7FF2E688">
      <w:pPr>
        <w:jc w:val="center"/>
        <w:rPr>
          <w:rFonts w:ascii="Arial" w:hAnsi="Arial" w:cs="Arial"/>
          <w:b/>
          <w:bCs/>
          <w:sz w:val="17"/>
          <w:szCs w:val="17"/>
        </w:rPr>
      </w:pPr>
    </w:p>
    <w:p w14:paraId="4F8853D2">
      <w:pPr>
        <w:jc w:val="both"/>
        <w:rPr>
          <w:rFonts w:ascii="Arial" w:hAnsi="Arial" w:cs="Arial"/>
          <w:b/>
          <w:bCs/>
          <w:sz w:val="17"/>
          <w:szCs w:val="17"/>
        </w:rPr>
      </w:pPr>
    </w:p>
    <w:p w14:paraId="6CAB3264">
      <w:pPr>
        <w:jc w:val="center"/>
        <w:rPr>
          <w:rFonts w:ascii="Arial" w:hAnsi="Arial" w:cs="Arial"/>
          <w:b/>
          <w:bCs/>
          <w:sz w:val="26"/>
          <w:szCs w:val="26"/>
        </w:rPr>
      </w:pPr>
    </w:p>
    <w:p w14:paraId="0556D528">
      <w:pPr>
        <w:jc w:val="center"/>
        <w:rPr>
          <w:rFonts w:ascii="Arial" w:hAnsi="Arial" w:cs="Arial"/>
          <w:b/>
          <w:bCs/>
          <w:sz w:val="26"/>
          <w:szCs w:val="26"/>
        </w:rPr>
      </w:pPr>
    </w:p>
    <w:p w14:paraId="4E9A6B7C">
      <w:pPr>
        <w:jc w:val="center"/>
        <w:rPr>
          <w:rFonts w:ascii="Arial" w:hAnsi="Arial" w:cs="Arial"/>
          <w:b/>
          <w:bCs/>
          <w:sz w:val="26"/>
          <w:szCs w:val="26"/>
        </w:rPr>
      </w:pPr>
    </w:p>
    <w:p w14:paraId="50AD92A9">
      <w:pPr>
        <w:jc w:val="center"/>
        <w:rPr>
          <w:rFonts w:ascii="Arial" w:hAnsi="Arial" w:cs="Arial"/>
          <w:b/>
          <w:bCs/>
          <w:sz w:val="26"/>
          <w:szCs w:val="26"/>
        </w:rPr>
      </w:pPr>
    </w:p>
    <w:p w14:paraId="23A7F6BF">
      <w:pPr>
        <w:jc w:val="center"/>
        <w:rPr>
          <w:rFonts w:ascii="Arial" w:hAnsi="Arial" w:cs="Arial"/>
          <w:b/>
          <w:bCs/>
          <w:sz w:val="26"/>
          <w:szCs w:val="26"/>
        </w:rPr>
      </w:pPr>
    </w:p>
    <w:p w14:paraId="21A03138">
      <w:pPr>
        <w:jc w:val="center"/>
        <w:rPr>
          <w:rFonts w:ascii="Arial" w:hAnsi="Arial" w:cs="Arial"/>
          <w:b/>
          <w:bCs/>
          <w:sz w:val="26"/>
          <w:szCs w:val="26"/>
        </w:rPr>
      </w:pPr>
    </w:p>
    <w:p w14:paraId="71EFBE73">
      <w:pPr>
        <w:jc w:val="center"/>
        <w:rPr>
          <w:rFonts w:ascii="Arial" w:hAnsi="Arial" w:cs="Arial"/>
          <w:b/>
          <w:bCs/>
          <w:sz w:val="26"/>
          <w:szCs w:val="26"/>
        </w:rPr>
      </w:pPr>
    </w:p>
    <w:p w14:paraId="5580D25D">
      <w:pPr>
        <w:jc w:val="center"/>
        <w:rPr>
          <w:rFonts w:ascii="Arial" w:hAnsi="Arial" w:cs="Arial"/>
          <w:b/>
          <w:bCs/>
          <w:sz w:val="26"/>
          <w:szCs w:val="26"/>
        </w:rPr>
      </w:pPr>
    </w:p>
    <w:p w14:paraId="5D2567C1">
      <w:pPr>
        <w:jc w:val="center"/>
        <w:rPr>
          <w:rFonts w:ascii="Arial" w:hAnsi="Arial" w:cs="Arial"/>
          <w:b/>
          <w:bCs/>
          <w:sz w:val="26"/>
          <w:szCs w:val="26"/>
        </w:rPr>
      </w:pPr>
    </w:p>
    <w:p w14:paraId="2314150F">
      <w:pPr>
        <w:jc w:val="center"/>
        <w:rPr>
          <w:rFonts w:ascii="Arial" w:hAnsi="Arial" w:cs="Arial"/>
          <w:b/>
          <w:bCs/>
          <w:sz w:val="26"/>
          <w:szCs w:val="26"/>
        </w:rPr>
      </w:pPr>
    </w:p>
    <w:p w14:paraId="67ADAD82">
      <w:pPr>
        <w:jc w:val="center"/>
        <w:rPr>
          <w:rFonts w:ascii="Arial" w:hAnsi="Arial" w:cs="Arial"/>
          <w:b/>
          <w:bCs/>
          <w:sz w:val="26"/>
          <w:szCs w:val="26"/>
        </w:rPr>
      </w:pPr>
    </w:p>
    <w:p w14:paraId="0B548DB0">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57849830">
      <w:pPr>
        <w:spacing w:line="200" w:lineRule="atLeast"/>
        <w:jc w:val="both"/>
        <w:rPr>
          <w:rFonts w:ascii="Garamond" w:hAnsi="Garamond"/>
          <w:b/>
          <w:sz w:val="20"/>
          <w:szCs w:val="20"/>
          <w:lang w:eastAsia="ar-SA"/>
        </w:rPr>
      </w:pPr>
    </w:p>
    <w:p w14:paraId="7F6253C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210/2025</w:t>
      </w:r>
    </w:p>
    <w:p w14:paraId="3C310B1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099/2025</w:t>
      </w:r>
    </w:p>
    <w:p w14:paraId="0E91FA73">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096/2025</w:t>
      </w:r>
    </w:p>
    <w:p w14:paraId="04ADC6DD">
      <w:pPr>
        <w:spacing w:line="200" w:lineRule="atLeast"/>
        <w:jc w:val="center"/>
        <w:rPr>
          <w:rFonts w:hint="default" w:ascii="Garamond" w:hAnsi="Garamond"/>
          <w:b/>
          <w:sz w:val="20"/>
          <w:szCs w:val="20"/>
          <w:lang w:val="pt-BR" w:eastAsia="ar-SA"/>
        </w:rPr>
      </w:pPr>
    </w:p>
    <w:p w14:paraId="337F523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B3A6D48">
      <w:pPr>
        <w:autoSpaceDE w:val="0"/>
        <w:spacing w:line="200" w:lineRule="atLeast"/>
        <w:jc w:val="center"/>
        <w:rPr>
          <w:rFonts w:ascii="Arial" w:hAnsi="Arial" w:cs="Arial"/>
          <w:b/>
          <w:bCs/>
          <w:sz w:val="20"/>
          <w:szCs w:val="20"/>
          <w:lang w:eastAsia="ar-SA"/>
        </w:rPr>
      </w:pPr>
    </w:p>
    <w:p w14:paraId="2325E0BC">
      <w:pPr>
        <w:autoSpaceDE w:val="0"/>
        <w:spacing w:line="200" w:lineRule="atLeast"/>
        <w:rPr>
          <w:rFonts w:ascii="Arial" w:hAnsi="Arial" w:cs="Arial"/>
          <w:b/>
          <w:bCs/>
          <w:sz w:val="20"/>
          <w:szCs w:val="20"/>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27"/>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29"/>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w:t>
      </w:r>
      <w:r>
        <w:rPr>
          <w:rFonts w:hint="default" w:ascii="Arial" w:hAnsi="Arial" w:cs="Arial"/>
          <w:sz w:val="20"/>
          <w:szCs w:val="20"/>
          <w:highlight w:val="none"/>
          <w:lang w:val="pt-BR"/>
        </w:rPr>
        <w:t>6</w:t>
      </w:r>
      <w:r>
        <w:rPr>
          <w:rFonts w:ascii="Arial" w:hAnsi="Arial" w:cs="Arial"/>
          <w:sz w:val="20"/>
          <w:szCs w:val="20"/>
          <w:highlight w:val="none"/>
          <w:lang w:val="pt-BR"/>
        </w:rPr>
        <w:t>.</w:t>
      </w:r>
    </w:p>
    <w:p w14:paraId="1D1BC9A2">
      <w:pPr>
        <w:pStyle w:val="329"/>
        <w:spacing w:before="0" w:after="0"/>
        <w:jc w:val="center"/>
        <w:rPr>
          <w:rFonts w:ascii="Arial" w:hAnsi="Arial" w:cs="Arial"/>
          <w:sz w:val="20"/>
          <w:szCs w:val="20"/>
          <w:highlight w:val="none"/>
        </w:rPr>
      </w:pPr>
    </w:p>
    <w:p w14:paraId="7EABD6D9">
      <w:pPr>
        <w:pStyle w:val="329"/>
        <w:spacing w:before="0" w:after="0"/>
        <w:jc w:val="both"/>
        <w:rPr>
          <w:rFonts w:ascii="Arial" w:hAnsi="Arial" w:cs="Arial"/>
          <w:sz w:val="20"/>
          <w:szCs w:val="20"/>
          <w:highlight w:val="none"/>
        </w:rPr>
      </w:pPr>
    </w:p>
    <w:p w14:paraId="188A52D6">
      <w:pPr>
        <w:pStyle w:val="329"/>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29"/>
        <w:spacing w:before="0" w:after="0"/>
        <w:jc w:val="center"/>
        <w:rPr>
          <w:rFonts w:ascii="Arial" w:hAnsi="Arial" w:cs="Arial"/>
          <w:b/>
          <w:bCs/>
          <w:sz w:val="26"/>
          <w:szCs w:val="26"/>
        </w:rPr>
      </w:pPr>
      <w:r>
        <w:rPr>
          <w:rFonts w:ascii="Arial" w:hAnsi="Arial" w:cs="Arial"/>
          <w:sz w:val="20"/>
          <w:szCs w:val="20"/>
          <w:highlight w:val="none"/>
        </w:rPr>
        <w:t>Ass. Responsável</w:t>
      </w:r>
    </w:p>
    <w:p w14:paraId="11719379">
      <w:pPr>
        <w:jc w:val="center"/>
        <w:rPr>
          <w:rFonts w:ascii="Arial" w:hAnsi="Arial" w:cs="Arial"/>
          <w:b/>
          <w:bCs/>
          <w:sz w:val="30"/>
          <w:szCs w:val="30"/>
        </w:rPr>
      </w:pPr>
    </w:p>
    <w:p w14:paraId="11E887BE">
      <w:pPr>
        <w:jc w:val="center"/>
        <w:rPr>
          <w:rFonts w:ascii="Arial" w:hAnsi="Arial" w:cs="Arial"/>
          <w:b/>
          <w:bCs/>
          <w:sz w:val="30"/>
          <w:szCs w:val="30"/>
        </w:rPr>
      </w:pPr>
    </w:p>
    <w:p w14:paraId="012AAEF7">
      <w:pPr>
        <w:jc w:val="center"/>
        <w:rPr>
          <w:rFonts w:ascii="Arial" w:hAnsi="Arial" w:cs="Arial"/>
          <w:b/>
          <w:bCs/>
          <w:sz w:val="30"/>
          <w:szCs w:val="30"/>
        </w:rPr>
      </w:pPr>
      <w:r>
        <w:rPr>
          <w:rFonts w:ascii="Arial" w:hAnsi="Arial" w:cs="Arial"/>
          <w:b/>
          <w:bCs/>
          <w:sz w:val="30"/>
          <w:szCs w:val="30"/>
        </w:rPr>
        <w:t>ANEXO V</w:t>
      </w:r>
    </w:p>
    <w:p w14:paraId="6B32095C">
      <w:pPr>
        <w:jc w:val="both"/>
        <w:rPr>
          <w:rFonts w:hint="default" w:ascii="Arial" w:hAnsi="Arial" w:cs="Arial"/>
          <w:b/>
          <w:bCs/>
          <w:sz w:val="18"/>
          <w:szCs w:val="18"/>
        </w:rPr>
      </w:pPr>
    </w:p>
    <w:p w14:paraId="487E4F9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210/2025</w:t>
      </w:r>
    </w:p>
    <w:p w14:paraId="2768DF30">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099/2025</w:t>
      </w:r>
    </w:p>
    <w:p w14:paraId="2E984A4B">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096/2025</w:t>
      </w:r>
    </w:p>
    <w:p w14:paraId="1A1DB002">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1B8878DA">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BoldMT">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099/2025</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0DF8153E"/>
    <w:multiLevelType w:val="multilevel"/>
    <w:tmpl w:val="0DF8153E"/>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sz w:val="17"/>
        <w:szCs w:val="17"/>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7338F4F"/>
    <w:multiLevelType w:val="singleLevel"/>
    <w:tmpl w:val="27338F4F"/>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8">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9">
    <w:nsid w:val="32535C21"/>
    <w:multiLevelType w:val="multilevel"/>
    <w:tmpl w:val="32535C2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47622F6F"/>
    <w:multiLevelType w:val="multilevel"/>
    <w:tmpl w:val="47622F6F"/>
    <w:lvl w:ilvl="0" w:tentative="0">
      <w:start w:val="1"/>
      <w:numFmt w:val="bullet"/>
      <w:lvlText w:val=""/>
      <w:lvlJc w:val="left"/>
      <w:pPr>
        <w:ind w:left="153" w:hanging="360"/>
      </w:pPr>
      <w:rPr>
        <w:rFonts w:hint="default" w:ascii="Symbol" w:hAnsi="Symbol"/>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5">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940338F"/>
    <w:multiLevelType w:val="multilevel"/>
    <w:tmpl w:val="5940338F"/>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69DB060"/>
    <w:multiLevelType w:val="singleLevel"/>
    <w:tmpl w:val="769DB060"/>
    <w:lvl w:ilvl="0" w:tentative="0">
      <w:start w:val="3"/>
      <w:numFmt w:val="decimal"/>
      <w:suff w:val="space"/>
      <w:lvlText w:val="%1."/>
      <w:lvlJc w:val="left"/>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5"/>
  </w:num>
  <w:num w:numId="2">
    <w:abstractNumId w:val="11"/>
  </w:num>
  <w:num w:numId="3">
    <w:abstractNumId w:val="22"/>
  </w:num>
  <w:num w:numId="4">
    <w:abstractNumId w:val="24"/>
  </w:num>
  <w:num w:numId="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8"/>
  </w:num>
  <w:num w:numId="10">
    <w:abstractNumId w:val="25"/>
  </w:num>
  <w:num w:numId="11">
    <w:abstractNumId w:val="23"/>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19"/>
  </w:num>
  <w:num w:numId="16">
    <w:abstractNumId w:val="10"/>
  </w:num>
  <w:num w:numId="17">
    <w:abstractNumId w:val="3"/>
  </w:num>
  <w:num w:numId="18">
    <w:abstractNumId w:val="14"/>
  </w:num>
  <w:num w:numId="19">
    <w:abstractNumId w:val="17"/>
  </w:num>
  <w:num w:numId="20">
    <w:abstractNumId w:val="9"/>
  </w:num>
  <w:num w:numId="21">
    <w:abstractNumId w:val="4"/>
  </w:num>
  <w:num w:numId="22">
    <w:abstractNumId w:val="13"/>
  </w:num>
  <w:num w:numId="23">
    <w:abstractNumId w:val="8"/>
  </w:num>
  <w:num w:numId="24">
    <w:abstractNumId w:val="5"/>
  </w:num>
  <w:num w:numId="25">
    <w:abstractNumId w:val="6"/>
  </w:num>
  <w:num w:numId="26">
    <w:abstractNumId w:val="7"/>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73039"/>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081B3E"/>
    <w:rsid w:val="01376E0A"/>
    <w:rsid w:val="01657E55"/>
    <w:rsid w:val="017659F6"/>
    <w:rsid w:val="035930BB"/>
    <w:rsid w:val="03B271D9"/>
    <w:rsid w:val="04EA2A9E"/>
    <w:rsid w:val="05315411"/>
    <w:rsid w:val="05B22507"/>
    <w:rsid w:val="05C36005"/>
    <w:rsid w:val="05D766F0"/>
    <w:rsid w:val="06626E08"/>
    <w:rsid w:val="06A40338"/>
    <w:rsid w:val="071661B3"/>
    <w:rsid w:val="071B07B5"/>
    <w:rsid w:val="071B739D"/>
    <w:rsid w:val="07971403"/>
    <w:rsid w:val="07F26FAB"/>
    <w:rsid w:val="083060FE"/>
    <w:rsid w:val="0A1A36A0"/>
    <w:rsid w:val="0AC61217"/>
    <w:rsid w:val="0ACE4448"/>
    <w:rsid w:val="0B2E0FAF"/>
    <w:rsid w:val="0BE1300C"/>
    <w:rsid w:val="0BED15C7"/>
    <w:rsid w:val="0C28597F"/>
    <w:rsid w:val="0C6254CE"/>
    <w:rsid w:val="0C9275AC"/>
    <w:rsid w:val="0C9B62D5"/>
    <w:rsid w:val="0CFA6157"/>
    <w:rsid w:val="0D084D71"/>
    <w:rsid w:val="0D0A6A9C"/>
    <w:rsid w:val="0E347678"/>
    <w:rsid w:val="0EC01DBF"/>
    <w:rsid w:val="0F0561C0"/>
    <w:rsid w:val="0F085E08"/>
    <w:rsid w:val="0F296CA1"/>
    <w:rsid w:val="0FF024B1"/>
    <w:rsid w:val="108D148E"/>
    <w:rsid w:val="10B63FE7"/>
    <w:rsid w:val="111A671C"/>
    <w:rsid w:val="11C747A2"/>
    <w:rsid w:val="123371E8"/>
    <w:rsid w:val="134A4E0F"/>
    <w:rsid w:val="13E36F2F"/>
    <w:rsid w:val="14D63DE9"/>
    <w:rsid w:val="16233B71"/>
    <w:rsid w:val="16240579"/>
    <w:rsid w:val="16BC1BDB"/>
    <w:rsid w:val="1853612C"/>
    <w:rsid w:val="19454582"/>
    <w:rsid w:val="19583C7B"/>
    <w:rsid w:val="1BB15E7B"/>
    <w:rsid w:val="1C74326B"/>
    <w:rsid w:val="1C950887"/>
    <w:rsid w:val="1DAA464F"/>
    <w:rsid w:val="1E1B0DF1"/>
    <w:rsid w:val="1FAE0C8A"/>
    <w:rsid w:val="204D72BF"/>
    <w:rsid w:val="209C70ED"/>
    <w:rsid w:val="20AF4B58"/>
    <w:rsid w:val="21523992"/>
    <w:rsid w:val="21C3690F"/>
    <w:rsid w:val="22B343FA"/>
    <w:rsid w:val="22DF6543"/>
    <w:rsid w:val="243F4EA1"/>
    <w:rsid w:val="24594F5D"/>
    <w:rsid w:val="24B0470C"/>
    <w:rsid w:val="24C30FE6"/>
    <w:rsid w:val="24F84421"/>
    <w:rsid w:val="25FD47AF"/>
    <w:rsid w:val="261F7EF8"/>
    <w:rsid w:val="26467D5D"/>
    <w:rsid w:val="26A522E5"/>
    <w:rsid w:val="26AB2EEF"/>
    <w:rsid w:val="26C92330"/>
    <w:rsid w:val="2893739E"/>
    <w:rsid w:val="289D2943"/>
    <w:rsid w:val="28F35E71"/>
    <w:rsid w:val="29A90543"/>
    <w:rsid w:val="29BB2501"/>
    <w:rsid w:val="29E37854"/>
    <w:rsid w:val="29F03C89"/>
    <w:rsid w:val="2ABD55AB"/>
    <w:rsid w:val="2BA5188B"/>
    <w:rsid w:val="2CF134CA"/>
    <w:rsid w:val="2E3859E0"/>
    <w:rsid w:val="2E514506"/>
    <w:rsid w:val="2E611FB6"/>
    <w:rsid w:val="2E7471D0"/>
    <w:rsid w:val="2E9E5CBA"/>
    <w:rsid w:val="2F462A0C"/>
    <w:rsid w:val="2FC254E7"/>
    <w:rsid w:val="30704386"/>
    <w:rsid w:val="31151E44"/>
    <w:rsid w:val="3146053A"/>
    <w:rsid w:val="31E13090"/>
    <w:rsid w:val="339211DF"/>
    <w:rsid w:val="3572793B"/>
    <w:rsid w:val="35BA13B5"/>
    <w:rsid w:val="35BE6D72"/>
    <w:rsid w:val="36153AC8"/>
    <w:rsid w:val="36D17D70"/>
    <w:rsid w:val="36E91DC4"/>
    <w:rsid w:val="37B07013"/>
    <w:rsid w:val="37C00E61"/>
    <w:rsid w:val="382B20B3"/>
    <w:rsid w:val="39093E61"/>
    <w:rsid w:val="39C34753"/>
    <w:rsid w:val="39ED5597"/>
    <w:rsid w:val="39FE0F51"/>
    <w:rsid w:val="3A335D0B"/>
    <w:rsid w:val="3A782F7C"/>
    <w:rsid w:val="3A8D7822"/>
    <w:rsid w:val="3AE54320"/>
    <w:rsid w:val="3B36765E"/>
    <w:rsid w:val="3BA60981"/>
    <w:rsid w:val="3BBA2084"/>
    <w:rsid w:val="3E952C82"/>
    <w:rsid w:val="3FD7053F"/>
    <w:rsid w:val="3FE04296"/>
    <w:rsid w:val="417501F3"/>
    <w:rsid w:val="41AD1B63"/>
    <w:rsid w:val="4213205F"/>
    <w:rsid w:val="42856917"/>
    <w:rsid w:val="42FB4AF3"/>
    <w:rsid w:val="431B5DEF"/>
    <w:rsid w:val="43C87141"/>
    <w:rsid w:val="43CF3F4E"/>
    <w:rsid w:val="44AF2B05"/>
    <w:rsid w:val="44FD6BBE"/>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166EC4"/>
    <w:rsid w:val="4CBC3DA7"/>
    <w:rsid w:val="4D4730BA"/>
    <w:rsid w:val="4D886C5B"/>
    <w:rsid w:val="4D927F12"/>
    <w:rsid w:val="4D9B2B7B"/>
    <w:rsid w:val="4E096817"/>
    <w:rsid w:val="4E4A729A"/>
    <w:rsid w:val="4FDA3AB0"/>
    <w:rsid w:val="505E3468"/>
    <w:rsid w:val="50B5468B"/>
    <w:rsid w:val="51453A91"/>
    <w:rsid w:val="51C874F1"/>
    <w:rsid w:val="51CF3978"/>
    <w:rsid w:val="51D356B8"/>
    <w:rsid w:val="52465311"/>
    <w:rsid w:val="528511B2"/>
    <w:rsid w:val="52CF109F"/>
    <w:rsid w:val="532E1087"/>
    <w:rsid w:val="54C274A3"/>
    <w:rsid w:val="55700B2B"/>
    <w:rsid w:val="55B9292F"/>
    <w:rsid w:val="571A7074"/>
    <w:rsid w:val="57877298"/>
    <w:rsid w:val="58614E3B"/>
    <w:rsid w:val="5891174F"/>
    <w:rsid w:val="58D0516B"/>
    <w:rsid w:val="59163CA5"/>
    <w:rsid w:val="59194FF3"/>
    <w:rsid w:val="5943498D"/>
    <w:rsid w:val="594C2058"/>
    <w:rsid w:val="5A2D0180"/>
    <w:rsid w:val="5AB368DA"/>
    <w:rsid w:val="5B0972E9"/>
    <w:rsid w:val="5BC449ED"/>
    <w:rsid w:val="5BE30970"/>
    <w:rsid w:val="5CDD5AB7"/>
    <w:rsid w:val="5D230C5E"/>
    <w:rsid w:val="5D7C74C4"/>
    <w:rsid w:val="5DBB20D6"/>
    <w:rsid w:val="5DBE305A"/>
    <w:rsid w:val="5DF247AE"/>
    <w:rsid w:val="5F0D2E54"/>
    <w:rsid w:val="5F6D1DB8"/>
    <w:rsid w:val="6001450E"/>
    <w:rsid w:val="6212532B"/>
    <w:rsid w:val="62E010C3"/>
    <w:rsid w:val="63523981"/>
    <w:rsid w:val="63721B28"/>
    <w:rsid w:val="63F5795B"/>
    <w:rsid w:val="648D429C"/>
    <w:rsid w:val="66CB55FB"/>
    <w:rsid w:val="67B52329"/>
    <w:rsid w:val="67E30105"/>
    <w:rsid w:val="685F2D49"/>
    <w:rsid w:val="68901E54"/>
    <w:rsid w:val="694158BA"/>
    <w:rsid w:val="69B47C24"/>
    <w:rsid w:val="69D22C2B"/>
    <w:rsid w:val="69D956AD"/>
    <w:rsid w:val="6A902988"/>
    <w:rsid w:val="6AB61517"/>
    <w:rsid w:val="6C041C46"/>
    <w:rsid w:val="6CAC2460"/>
    <w:rsid w:val="6E114EEB"/>
    <w:rsid w:val="6E981537"/>
    <w:rsid w:val="6F3239AE"/>
    <w:rsid w:val="6FD12C00"/>
    <w:rsid w:val="7091303E"/>
    <w:rsid w:val="71892AE5"/>
    <w:rsid w:val="71A12E7C"/>
    <w:rsid w:val="71AE1385"/>
    <w:rsid w:val="725A39AC"/>
    <w:rsid w:val="7421118B"/>
    <w:rsid w:val="744F69BD"/>
    <w:rsid w:val="750C7615"/>
    <w:rsid w:val="75463962"/>
    <w:rsid w:val="75D743E8"/>
    <w:rsid w:val="7637387F"/>
    <w:rsid w:val="763A569D"/>
    <w:rsid w:val="76846FE7"/>
    <w:rsid w:val="77110C43"/>
    <w:rsid w:val="77937704"/>
    <w:rsid w:val="784150D0"/>
    <w:rsid w:val="78904661"/>
    <w:rsid w:val="79924C25"/>
    <w:rsid w:val="79E72D0B"/>
    <w:rsid w:val="7A3A4D14"/>
    <w:rsid w:val="7AE77965"/>
    <w:rsid w:val="7AF50CCA"/>
    <w:rsid w:val="7B7E1B28"/>
    <w:rsid w:val="7BEB2A80"/>
    <w:rsid w:val="7BED703F"/>
    <w:rsid w:val="7F064067"/>
    <w:rsid w:val="7F401B1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 w:type="table" w:customStyle="1" w:styleId="340">
    <w:name w:val="Tabela com grade2"/>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1">
    <w:name w:val="Tabela com grade3"/>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342">
    <w:name w:val="Tabela com grade1"/>
    <w:basedOn w:val="5"/>
    <w:qFormat/>
    <w:uiPriority w:val="39"/>
    <w:rPr>
      <w:rFonts w:ascii="Calibri" w:hAnsi="Calibri" w:eastAsia="Calibri" w:cs="Calibri"/>
      <w:sz w:val="22"/>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37</Pages>
  <Words>18696</Words>
  <Characters>100959</Characters>
  <Lines>841</Lines>
  <Paragraphs>238</Paragraphs>
  <TotalTime>0</TotalTime>
  <ScaleCrop>false</ScaleCrop>
  <LinksUpToDate>false</LinksUpToDate>
  <CharactersWithSpaces>119417</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2026-01-14T17:42:38Z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1046-12.2.0.23196</vt:lpwstr>
  </property>
  <property fmtid="{D5CDD505-2E9C-101B-9397-08002B2CF9AE}" pid="3" name="ICV">
    <vt:lpwstr>259E5F8A4147439C9924670D8356F83E_13</vt:lpwstr>
  </property>
</Properties>
</file>